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73" w:rsidRPr="001802A9" w:rsidRDefault="007B4B73" w:rsidP="00470BB9">
      <w:pPr>
        <w:pStyle w:val="Listenabsatz"/>
        <w:rPr>
          <w:rFonts w:ascii="Arial" w:hAnsi="Arial" w:cs="Arial"/>
          <w:b/>
          <w:sz w:val="24"/>
        </w:rPr>
      </w:pPr>
      <w:r w:rsidRPr="001802A9">
        <w:rPr>
          <w:rFonts w:ascii="Arial" w:hAnsi="Arial" w:cs="Arial"/>
          <w:b/>
          <w:sz w:val="24"/>
        </w:rPr>
        <w:t>D) Kommentar</w:t>
      </w:r>
      <w:r w:rsidR="00795329" w:rsidRPr="001802A9">
        <w:rPr>
          <w:rFonts w:ascii="Arial" w:hAnsi="Arial" w:cs="Arial"/>
          <w:b/>
          <w:sz w:val="24"/>
        </w:rPr>
        <w:t>/</w:t>
      </w:r>
      <w:r w:rsidRPr="001802A9">
        <w:rPr>
          <w:rFonts w:ascii="Arial" w:hAnsi="Arial" w:cs="Arial"/>
          <w:b/>
          <w:sz w:val="24"/>
        </w:rPr>
        <w:t>Konzept</w:t>
      </w:r>
    </w:p>
    <w:p w:rsidR="007B4B73" w:rsidRPr="00967261" w:rsidRDefault="007B4B73" w:rsidP="007B4B73">
      <w:pPr>
        <w:rPr>
          <w:rFonts w:ascii="Arial" w:hAnsi="Arial" w:cs="Arial"/>
          <w:b/>
          <w:sz w:val="24"/>
          <w:u w:val="single"/>
        </w:rPr>
      </w:pPr>
      <w:r w:rsidRPr="00967261">
        <w:rPr>
          <w:rFonts w:ascii="Arial" w:hAnsi="Arial" w:cs="Arial"/>
          <w:b/>
          <w:sz w:val="24"/>
          <w:u w:val="single"/>
        </w:rPr>
        <w:t>Der Johannisfriedhof Bielefeld als außerschulischer Lernort (Grundschule)</w:t>
      </w:r>
    </w:p>
    <w:p w:rsidR="00967261" w:rsidRPr="00DA7D7B" w:rsidRDefault="00967261" w:rsidP="00967261">
      <w:pPr>
        <w:rPr>
          <w:rFonts w:ascii="Arial" w:hAnsi="Arial" w:cs="Arial"/>
          <w:sz w:val="24"/>
          <w:u w:val="single"/>
        </w:rPr>
      </w:pPr>
      <w:r w:rsidRPr="00DA7D7B">
        <w:rPr>
          <w:rFonts w:ascii="Arial" w:hAnsi="Arial" w:cs="Arial"/>
          <w:sz w:val="24"/>
          <w:u w:val="single"/>
        </w:rPr>
        <w:t xml:space="preserve">Die Einheit gliedert sich in die Teile: </w:t>
      </w:r>
    </w:p>
    <w:p w:rsidR="00967261" w:rsidRDefault="00967261" w:rsidP="001802A9">
      <w:pPr>
        <w:pStyle w:val="Listenabsatz"/>
        <w:numPr>
          <w:ilvl w:val="0"/>
          <w:numId w:val="12"/>
        </w:numPr>
        <w:rPr>
          <w:rFonts w:ascii="Arial" w:hAnsi="Arial" w:cs="Arial"/>
          <w:sz w:val="24"/>
        </w:rPr>
      </w:pPr>
      <w:r w:rsidRPr="001802A9">
        <w:rPr>
          <w:rFonts w:ascii="Arial" w:hAnsi="Arial" w:cs="Arial"/>
          <w:sz w:val="24"/>
        </w:rPr>
        <w:t>Rundgang über den Johannisfriedhof, Schwerpunkt der Betrachtung : „Symbole“</w:t>
      </w:r>
    </w:p>
    <w:p w:rsidR="001802A9" w:rsidRDefault="001802A9" w:rsidP="001802A9">
      <w:pPr>
        <w:pStyle w:val="Listenabsatz"/>
        <w:numPr>
          <w:ilvl w:val="0"/>
          <w:numId w:val="12"/>
        </w:numPr>
        <w:rPr>
          <w:rFonts w:ascii="Arial" w:hAnsi="Arial" w:cs="Arial"/>
          <w:sz w:val="24"/>
        </w:rPr>
      </w:pPr>
      <w:r w:rsidRPr="001802A9">
        <w:rPr>
          <w:rFonts w:ascii="Arial" w:hAnsi="Arial" w:cs="Arial"/>
          <w:sz w:val="24"/>
        </w:rPr>
        <w:t>Die historischen Persönlichkeiten</w:t>
      </w:r>
      <w:r w:rsidRPr="001802A9">
        <w:rPr>
          <w:rFonts w:ascii="Arial" w:hAnsi="Arial" w:cs="Arial"/>
          <w:sz w:val="24"/>
        </w:rPr>
        <w:br/>
        <w:t xml:space="preserve">  </w:t>
      </w:r>
      <w:r w:rsidRPr="001802A9">
        <w:rPr>
          <w:rFonts w:ascii="Arial" w:hAnsi="Arial" w:cs="Arial"/>
          <w:b/>
          <w:sz w:val="24"/>
        </w:rPr>
        <w:t>a)</w:t>
      </w:r>
      <w:r w:rsidRPr="001802A9">
        <w:rPr>
          <w:rFonts w:ascii="Arial" w:hAnsi="Arial" w:cs="Arial"/>
          <w:sz w:val="24"/>
        </w:rPr>
        <w:t xml:space="preserve">  </w:t>
      </w:r>
      <w:r w:rsidR="00967261" w:rsidRPr="001802A9">
        <w:rPr>
          <w:rFonts w:ascii="Arial" w:hAnsi="Arial" w:cs="Arial"/>
          <w:sz w:val="24"/>
        </w:rPr>
        <w:t xml:space="preserve">Arbeit an den Materialien in Gruppen: </w:t>
      </w:r>
      <w:r w:rsidRPr="001802A9">
        <w:rPr>
          <w:rFonts w:ascii="Arial" w:hAnsi="Arial" w:cs="Arial"/>
          <w:sz w:val="24"/>
        </w:rPr>
        <w:t xml:space="preserve">                                                               </w:t>
      </w:r>
      <w:r>
        <w:rPr>
          <w:rFonts w:ascii="Arial" w:hAnsi="Arial" w:cs="Arial"/>
          <w:sz w:val="24"/>
        </w:rPr>
        <w:t xml:space="preserve">    </w:t>
      </w:r>
    </w:p>
    <w:p w:rsidR="00967261" w:rsidRPr="001802A9" w:rsidRDefault="001802A9" w:rsidP="001802A9">
      <w:pPr>
        <w:pStyle w:val="Listenabsatz"/>
        <w:ind w:left="1146"/>
        <w:rPr>
          <w:rFonts w:ascii="Arial" w:hAnsi="Arial" w:cs="Arial"/>
          <w:sz w:val="24"/>
        </w:rPr>
      </w:pPr>
      <w:r>
        <w:rPr>
          <w:rFonts w:ascii="Arial" w:hAnsi="Arial" w:cs="Arial"/>
          <w:sz w:val="24"/>
        </w:rPr>
        <w:t xml:space="preserve">      </w:t>
      </w:r>
      <w:r w:rsidR="00967261" w:rsidRPr="001802A9">
        <w:rPr>
          <w:rFonts w:ascii="Arial" w:hAnsi="Arial" w:cs="Arial"/>
          <w:sz w:val="24"/>
        </w:rPr>
        <w:t xml:space="preserve">Hinzpeter, </w:t>
      </w:r>
      <w:proofErr w:type="spellStart"/>
      <w:r w:rsidR="00967261" w:rsidRPr="001802A9">
        <w:rPr>
          <w:rFonts w:ascii="Arial" w:hAnsi="Arial" w:cs="Arial"/>
          <w:sz w:val="24"/>
        </w:rPr>
        <w:t>Bozi</w:t>
      </w:r>
      <w:proofErr w:type="spellEnd"/>
      <w:r w:rsidR="00967261" w:rsidRPr="001802A9">
        <w:rPr>
          <w:rFonts w:ascii="Arial" w:hAnsi="Arial" w:cs="Arial"/>
          <w:sz w:val="24"/>
        </w:rPr>
        <w:t xml:space="preserve">, Bertelsmann, Delius </w:t>
      </w:r>
      <w:proofErr w:type="spellStart"/>
      <w:r w:rsidR="00967261" w:rsidRPr="001802A9">
        <w:rPr>
          <w:rFonts w:ascii="Arial" w:hAnsi="Arial" w:cs="Arial"/>
          <w:sz w:val="24"/>
        </w:rPr>
        <w:t>Kaselowsky</w:t>
      </w:r>
      <w:proofErr w:type="spellEnd"/>
    </w:p>
    <w:p w:rsidR="001802A9" w:rsidRDefault="001802A9" w:rsidP="001802A9">
      <w:pPr>
        <w:pStyle w:val="Listenabsatz"/>
        <w:ind w:left="851"/>
        <w:rPr>
          <w:rFonts w:ascii="Arial" w:hAnsi="Arial" w:cs="Arial"/>
          <w:sz w:val="24"/>
        </w:rPr>
      </w:pPr>
      <w:r>
        <w:rPr>
          <w:rFonts w:ascii="Arial" w:hAnsi="Arial" w:cs="Arial"/>
          <w:b/>
          <w:sz w:val="24"/>
        </w:rPr>
        <w:t xml:space="preserve">      </w:t>
      </w:r>
      <w:r w:rsidRPr="001802A9">
        <w:rPr>
          <w:rFonts w:ascii="Arial" w:hAnsi="Arial" w:cs="Arial"/>
          <w:b/>
          <w:sz w:val="24"/>
        </w:rPr>
        <w:t>b)</w:t>
      </w:r>
      <w:r>
        <w:rPr>
          <w:rFonts w:ascii="Arial" w:hAnsi="Arial" w:cs="Arial"/>
          <w:sz w:val="24"/>
        </w:rPr>
        <w:t xml:space="preserve"> </w:t>
      </w:r>
      <w:r w:rsidR="00967261" w:rsidRPr="001802A9">
        <w:rPr>
          <w:rFonts w:ascii="Arial" w:hAnsi="Arial" w:cs="Arial"/>
          <w:sz w:val="24"/>
        </w:rPr>
        <w:t>Die Gruppen präsentieren die Ergebnisse</w:t>
      </w:r>
      <w:r>
        <w:rPr>
          <w:rFonts w:ascii="Arial" w:hAnsi="Arial" w:cs="Arial"/>
          <w:sz w:val="24"/>
        </w:rPr>
        <w:t xml:space="preserve">                                                       </w:t>
      </w:r>
    </w:p>
    <w:p w:rsidR="00DA7D7B" w:rsidRPr="001802A9" w:rsidRDefault="001802A9" w:rsidP="001802A9">
      <w:pPr>
        <w:pStyle w:val="Listenabsatz"/>
        <w:ind w:left="851"/>
        <w:rPr>
          <w:rFonts w:ascii="Arial" w:hAnsi="Arial" w:cs="Arial"/>
          <w:sz w:val="24"/>
        </w:rPr>
      </w:pPr>
      <w:r>
        <w:rPr>
          <w:rFonts w:ascii="Arial" w:hAnsi="Arial" w:cs="Arial"/>
          <w:b/>
          <w:sz w:val="24"/>
        </w:rPr>
        <w:t xml:space="preserve">      </w:t>
      </w:r>
      <w:r w:rsidRPr="001802A9">
        <w:rPr>
          <w:rFonts w:ascii="Arial" w:hAnsi="Arial" w:cs="Arial"/>
          <w:b/>
          <w:sz w:val="24"/>
        </w:rPr>
        <w:t>c)</w:t>
      </w:r>
      <w:r>
        <w:rPr>
          <w:rFonts w:ascii="Arial" w:hAnsi="Arial" w:cs="Arial"/>
          <w:sz w:val="24"/>
        </w:rPr>
        <w:t xml:space="preserve">  </w:t>
      </w:r>
      <w:r w:rsidR="00967261" w:rsidRPr="001802A9">
        <w:rPr>
          <w:rFonts w:ascii="Arial" w:hAnsi="Arial" w:cs="Arial"/>
          <w:sz w:val="24"/>
        </w:rPr>
        <w:t>Die Ergebnisse werden gesichert.</w:t>
      </w:r>
    </w:p>
    <w:p w:rsidR="00795329" w:rsidRPr="00795329" w:rsidRDefault="00795329" w:rsidP="00795329">
      <w:pPr>
        <w:pStyle w:val="Listenabsatz"/>
        <w:ind w:left="786"/>
        <w:rPr>
          <w:rFonts w:ascii="Arial" w:hAnsi="Arial" w:cs="Arial"/>
          <w:sz w:val="24"/>
        </w:rPr>
      </w:pPr>
    </w:p>
    <w:p w:rsidR="00DA7D7B" w:rsidRDefault="00DA7D7B" w:rsidP="00DA7D7B">
      <w:pPr>
        <w:pStyle w:val="Listenabsatz"/>
        <w:ind w:left="786"/>
        <w:rPr>
          <w:rFonts w:ascii="Arial" w:hAnsi="Arial" w:cs="Arial"/>
          <w:sz w:val="24"/>
        </w:rPr>
      </w:pPr>
      <w:r w:rsidRPr="00795329">
        <w:rPr>
          <w:rFonts w:ascii="Arial" w:hAnsi="Arial" w:cs="Arial"/>
          <w:b/>
          <w:sz w:val="24"/>
          <w:u w:val="single"/>
        </w:rPr>
        <w:t>Das inhaltliche Ziel</w:t>
      </w:r>
      <w:r w:rsidRPr="00967261">
        <w:rPr>
          <w:rFonts w:ascii="Arial" w:hAnsi="Arial" w:cs="Arial"/>
          <w:sz w:val="24"/>
        </w:rPr>
        <w:t xml:space="preserve"> ist</w:t>
      </w:r>
      <w:r>
        <w:rPr>
          <w:rFonts w:ascii="Arial" w:hAnsi="Arial" w:cs="Arial"/>
          <w:sz w:val="24"/>
        </w:rPr>
        <w:t xml:space="preserve"> </w:t>
      </w:r>
      <w:r w:rsidRPr="00967261">
        <w:rPr>
          <w:rFonts w:ascii="Arial" w:hAnsi="Arial" w:cs="Arial"/>
          <w:sz w:val="24"/>
        </w:rPr>
        <w:t xml:space="preserve"> </w:t>
      </w:r>
      <w:r>
        <w:rPr>
          <w:rFonts w:ascii="Arial" w:hAnsi="Arial" w:cs="Arial"/>
          <w:sz w:val="24"/>
        </w:rPr>
        <w:t>ausgehend von</w:t>
      </w:r>
      <w:r w:rsidRPr="00967261">
        <w:rPr>
          <w:rFonts w:ascii="Arial" w:hAnsi="Arial" w:cs="Arial"/>
          <w:sz w:val="24"/>
        </w:rPr>
        <w:t xml:space="preserve"> herausragende</w:t>
      </w:r>
      <w:r>
        <w:rPr>
          <w:rFonts w:ascii="Arial" w:hAnsi="Arial" w:cs="Arial"/>
          <w:sz w:val="24"/>
        </w:rPr>
        <w:t>n</w:t>
      </w:r>
      <w:r w:rsidRPr="00967261">
        <w:rPr>
          <w:rFonts w:ascii="Arial" w:hAnsi="Arial" w:cs="Arial"/>
          <w:sz w:val="24"/>
        </w:rPr>
        <w:t xml:space="preserve"> Grabdenkmäle</w:t>
      </w:r>
      <w:r>
        <w:rPr>
          <w:rFonts w:ascii="Arial" w:hAnsi="Arial" w:cs="Arial"/>
          <w:sz w:val="24"/>
        </w:rPr>
        <w:t>r</w:t>
      </w:r>
      <w:r w:rsidR="005342FF">
        <w:rPr>
          <w:rFonts w:ascii="Arial" w:hAnsi="Arial" w:cs="Arial"/>
          <w:sz w:val="24"/>
        </w:rPr>
        <w:t>n</w:t>
      </w:r>
      <w:r w:rsidRPr="00967261">
        <w:rPr>
          <w:rFonts w:ascii="Arial" w:hAnsi="Arial" w:cs="Arial"/>
          <w:sz w:val="24"/>
        </w:rPr>
        <w:t xml:space="preserve">                                                                                                                     </w:t>
      </w:r>
      <w:r>
        <w:rPr>
          <w:rFonts w:ascii="Arial" w:hAnsi="Arial" w:cs="Arial"/>
          <w:sz w:val="24"/>
        </w:rPr>
        <w:t>a)</w:t>
      </w:r>
      <w:r w:rsidRPr="00967261">
        <w:rPr>
          <w:rFonts w:ascii="Arial" w:hAnsi="Arial" w:cs="Arial"/>
          <w:sz w:val="24"/>
        </w:rPr>
        <w:t xml:space="preserve">  </w:t>
      </w:r>
      <w:r>
        <w:rPr>
          <w:rFonts w:ascii="Arial" w:hAnsi="Arial" w:cs="Arial"/>
          <w:sz w:val="24"/>
        </w:rPr>
        <w:t>die Erkundung der</w:t>
      </w:r>
      <w:r w:rsidRPr="00967261">
        <w:rPr>
          <w:rFonts w:ascii="Arial" w:hAnsi="Arial" w:cs="Arial"/>
          <w:sz w:val="24"/>
        </w:rPr>
        <w:t xml:space="preserve"> Formensprache der G</w:t>
      </w:r>
      <w:r w:rsidR="005342FF">
        <w:rPr>
          <w:rFonts w:ascii="Arial" w:hAnsi="Arial" w:cs="Arial"/>
          <w:sz w:val="24"/>
        </w:rPr>
        <w:t>rabdenkmä</w:t>
      </w:r>
      <w:r>
        <w:rPr>
          <w:rFonts w:ascii="Arial" w:hAnsi="Arial" w:cs="Arial"/>
          <w:sz w:val="24"/>
        </w:rPr>
        <w:t xml:space="preserve">ler (Symbole) </w:t>
      </w:r>
    </w:p>
    <w:p w:rsidR="00DA7D7B" w:rsidRPr="00795329" w:rsidRDefault="005342FF" w:rsidP="00795329">
      <w:pPr>
        <w:pStyle w:val="Listenabsatz"/>
        <w:ind w:left="786"/>
        <w:rPr>
          <w:rFonts w:ascii="Arial" w:hAnsi="Arial" w:cs="Arial"/>
          <w:sz w:val="24"/>
        </w:rPr>
      </w:pPr>
      <w:r>
        <w:rPr>
          <w:rFonts w:ascii="Arial" w:hAnsi="Arial" w:cs="Arial"/>
          <w:sz w:val="24"/>
        </w:rPr>
        <w:t>b) da</w:t>
      </w:r>
      <w:r w:rsidR="00DA7D7B">
        <w:rPr>
          <w:rFonts w:ascii="Arial" w:hAnsi="Arial" w:cs="Arial"/>
          <w:sz w:val="24"/>
        </w:rPr>
        <w:t xml:space="preserve">s Erarbeiten von </w:t>
      </w:r>
      <w:r w:rsidR="00DA7D7B" w:rsidRPr="00967261">
        <w:rPr>
          <w:rFonts w:ascii="Arial" w:hAnsi="Arial" w:cs="Arial"/>
          <w:sz w:val="24"/>
        </w:rPr>
        <w:t xml:space="preserve">Leben und Wirken bedeutender Persönlichkeiten der Bielefelder Geschichte                                                           </w:t>
      </w:r>
      <w:r w:rsidR="00DA7D7B">
        <w:rPr>
          <w:rFonts w:ascii="Arial" w:hAnsi="Arial" w:cs="Arial"/>
          <w:sz w:val="24"/>
        </w:rPr>
        <w:t xml:space="preserve">                     </w:t>
      </w:r>
      <w:r w:rsidR="00DA7D7B" w:rsidRPr="00795329">
        <w:rPr>
          <w:rFonts w:ascii="Arial" w:hAnsi="Arial" w:cs="Arial"/>
          <w:sz w:val="24"/>
        </w:rPr>
        <w:t xml:space="preserve">                                                          </w:t>
      </w:r>
    </w:p>
    <w:p w:rsidR="00DA7D7B" w:rsidRPr="00967261" w:rsidRDefault="00DA7D7B" w:rsidP="005342FF">
      <w:pPr>
        <w:pStyle w:val="Listenabsatz"/>
        <w:ind w:left="786"/>
        <w:rPr>
          <w:rFonts w:ascii="Arial" w:hAnsi="Arial" w:cs="Arial"/>
          <w:sz w:val="24"/>
        </w:rPr>
      </w:pPr>
      <w:r w:rsidRPr="00795329">
        <w:rPr>
          <w:rFonts w:ascii="Arial" w:hAnsi="Arial" w:cs="Arial"/>
          <w:b/>
          <w:sz w:val="24"/>
          <w:u w:val="single"/>
        </w:rPr>
        <w:t>Das methodische Ziel</w:t>
      </w:r>
      <w:r w:rsidRPr="00967261">
        <w:rPr>
          <w:rFonts w:ascii="Arial" w:hAnsi="Arial" w:cs="Arial"/>
          <w:sz w:val="24"/>
        </w:rPr>
        <w:t xml:space="preserve"> ist, die Selbständigkeit der Schülerinnen und Schüler zu fördern, indem sie </w:t>
      </w:r>
      <w:r w:rsidR="005342FF">
        <w:rPr>
          <w:rFonts w:ascii="Arial" w:hAnsi="Arial" w:cs="Arial"/>
          <w:sz w:val="24"/>
        </w:rPr>
        <w:t xml:space="preserve">Grabdenkmäler befragen, umfangreiche Materialien bearbeiten und </w:t>
      </w:r>
      <w:r w:rsidRPr="00967261">
        <w:rPr>
          <w:rFonts w:ascii="Arial" w:hAnsi="Arial" w:cs="Arial"/>
          <w:sz w:val="24"/>
        </w:rPr>
        <w:t>die Ergebnisse ihrer  Erarbei</w:t>
      </w:r>
      <w:r>
        <w:rPr>
          <w:rFonts w:ascii="Arial" w:hAnsi="Arial" w:cs="Arial"/>
          <w:sz w:val="24"/>
        </w:rPr>
        <w:t xml:space="preserve">tung möglichst frei </w:t>
      </w:r>
      <w:r w:rsidRPr="00967261">
        <w:rPr>
          <w:rFonts w:ascii="Arial" w:hAnsi="Arial" w:cs="Arial"/>
          <w:sz w:val="24"/>
        </w:rPr>
        <w:t xml:space="preserve"> präsentieren.                                                                                                                    </w:t>
      </w:r>
    </w:p>
    <w:p w:rsidR="001802A9" w:rsidRDefault="00767511" w:rsidP="00DA7D7B">
      <w:pPr>
        <w:ind w:left="426"/>
        <w:rPr>
          <w:rFonts w:ascii="Arial" w:hAnsi="Arial" w:cs="Arial"/>
          <w:b/>
          <w:sz w:val="24"/>
          <w:u w:val="single"/>
        </w:rPr>
      </w:pPr>
      <w:r>
        <w:rPr>
          <w:rFonts w:ascii="Arial" w:hAnsi="Arial" w:cs="Arial"/>
          <w:b/>
          <w:noProof/>
          <w:sz w:val="24"/>
          <w:u w:val="single"/>
          <w:lang w:eastAsia="de-DE"/>
        </w:rPr>
        <w:pict>
          <v:shapetype id="_x0000_t202" coordsize="21600,21600" o:spt="202" path="m,l,21600r21600,l21600,xe">
            <v:stroke joinstyle="miter"/>
            <v:path gradientshapeok="t" o:connecttype="rect"/>
          </v:shapetype>
          <v:shape id="_x0000_s1026" type="#_x0000_t202" style="position:absolute;left:0;text-align:left;margin-left:43.15pt;margin-top:20.5pt;width:420.75pt;height:164.25pt;z-index:251658240">
            <v:textbox>
              <w:txbxContent>
                <w:p w:rsidR="001802A9" w:rsidRPr="00795329" w:rsidRDefault="001802A9" w:rsidP="001802A9">
                  <w:pPr>
                    <w:ind w:left="426"/>
                    <w:rPr>
                      <w:rFonts w:ascii="Arial" w:hAnsi="Arial" w:cs="Arial"/>
                      <w:b/>
                      <w:sz w:val="24"/>
                      <w:u w:val="single"/>
                    </w:rPr>
                  </w:pPr>
                  <w:r w:rsidRPr="00795329">
                    <w:rPr>
                      <w:rFonts w:ascii="Arial" w:hAnsi="Arial" w:cs="Arial"/>
                      <w:b/>
                      <w:sz w:val="24"/>
                      <w:u w:val="single"/>
                    </w:rPr>
                    <w:t>Zugang zum Johannisfriedhof</w:t>
                  </w:r>
                </w:p>
                <w:p w:rsidR="001802A9" w:rsidRDefault="001802A9" w:rsidP="001802A9">
                  <w:pPr>
                    <w:ind w:left="426"/>
                    <w:rPr>
                      <w:rFonts w:ascii="Arial" w:hAnsi="Arial" w:cs="Arial"/>
                      <w:sz w:val="24"/>
                    </w:rPr>
                  </w:pPr>
                  <w:r w:rsidRPr="00DA7D7B">
                    <w:rPr>
                      <w:rFonts w:ascii="Arial" w:hAnsi="Arial" w:cs="Arial"/>
                      <w:sz w:val="24"/>
                    </w:rPr>
                    <w:t>Es gibt mehrere Zugänge zum Johannisfriedhof, am direktesten ist der Eingang an der Straße „Johannistal“, direkt neben der Gärtnerei. Dieser Weg führt Richtung Fr</w:t>
                  </w:r>
                  <w:r>
                    <w:rPr>
                      <w:rFonts w:ascii="Arial" w:hAnsi="Arial" w:cs="Arial"/>
                      <w:sz w:val="24"/>
                    </w:rPr>
                    <w:t xml:space="preserve">iedhofskapelle (dort Toiletten). </w:t>
                  </w:r>
                </w:p>
                <w:p w:rsidR="001802A9" w:rsidRPr="00DA7D7B" w:rsidRDefault="001802A9" w:rsidP="001802A9">
                  <w:pPr>
                    <w:ind w:left="426"/>
                    <w:rPr>
                      <w:rFonts w:ascii="Arial" w:hAnsi="Arial" w:cs="Arial"/>
                      <w:sz w:val="24"/>
                    </w:rPr>
                  </w:pPr>
                  <w:r>
                    <w:rPr>
                      <w:rFonts w:ascii="Arial" w:hAnsi="Arial" w:cs="Arial"/>
                      <w:sz w:val="24"/>
                    </w:rPr>
                    <w:t>F</w:t>
                  </w:r>
                  <w:r w:rsidRPr="00DA7D7B">
                    <w:rPr>
                      <w:rFonts w:ascii="Arial" w:hAnsi="Arial" w:cs="Arial"/>
                      <w:sz w:val="24"/>
                    </w:rPr>
                    <w:t>ür diesen Rundgang nicht bis z</w:t>
                  </w:r>
                  <w:r>
                    <w:rPr>
                      <w:rFonts w:ascii="Arial" w:hAnsi="Arial" w:cs="Arial"/>
                      <w:sz w:val="24"/>
                    </w:rPr>
                    <w:t xml:space="preserve">ur Friedhofskapelle </w:t>
                  </w:r>
                  <w:r w:rsidRPr="00DA7D7B">
                    <w:rPr>
                      <w:rFonts w:ascii="Arial" w:hAnsi="Arial" w:cs="Arial"/>
                      <w:sz w:val="24"/>
                    </w:rPr>
                    <w:t xml:space="preserve">gehen, bereits </w:t>
                  </w:r>
                  <w:r>
                    <w:rPr>
                      <w:rFonts w:ascii="Arial" w:hAnsi="Arial" w:cs="Arial"/>
                      <w:sz w:val="24"/>
                    </w:rPr>
                    <w:t xml:space="preserve"> ca. 150 m vom</w:t>
                  </w:r>
                  <w:r w:rsidRPr="00DA7D7B">
                    <w:rPr>
                      <w:rFonts w:ascii="Arial" w:hAnsi="Arial" w:cs="Arial"/>
                      <w:sz w:val="24"/>
                    </w:rPr>
                    <w:t xml:space="preserve"> Eingang „Johannistal“ </w:t>
                  </w:r>
                  <w:r>
                    <w:rPr>
                      <w:rFonts w:ascii="Arial" w:hAnsi="Arial" w:cs="Arial"/>
                      <w:sz w:val="24"/>
                    </w:rPr>
                    <w:t>entfernt liegt auf der rechten Seite die Grabstätte „</w:t>
                  </w:r>
                  <w:proofErr w:type="spellStart"/>
                  <w:r>
                    <w:rPr>
                      <w:rFonts w:ascii="Arial" w:hAnsi="Arial" w:cs="Arial"/>
                      <w:sz w:val="24"/>
                    </w:rPr>
                    <w:t>Upmann</w:t>
                  </w:r>
                  <w:proofErr w:type="spellEnd"/>
                  <w:r>
                    <w:rPr>
                      <w:rFonts w:ascii="Arial" w:hAnsi="Arial" w:cs="Arial"/>
                      <w:sz w:val="24"/>
                    </w:rPr>
                    <w:t>“ mit der Figur „die Trauernde“.</w:t>
                  </w:r>
                  <w:r w:rsidRPr="00DA7D7B">
                    <w:rPr>
                      <w:rFonts w:ascii="Arial" w:hAnsi="Arial" w:cs="Arial"/>
                      <w:sz w:val="24"/>
                    </w:rPr>
                    <w:t xml:space="preserve"> </w:t>
                  </w:r>
                </w:p>
                <w:p w:rsidR="001802A9" w:rsidRDefault="001802A9"/>
              </w:txbxContent>
            </v:textbox>
          </v:shape>
        </w:pict>
      </w:r>
    </w:p>
    <w:p w:rsidR="001802A9" w:rsidRDefault="001802A9" w:rsidP="00DA7D7B">
      <w:pPr>
        <w:ind w:left="426"/>
        <w:rPr>
          <w:rFonts w:ascii="Arial" w:hAnsi="Arial" w:cs="Arial"/>
          <w:b/>
          <w:sz w:val="24"/>
          <w:u w:val="single"/>
        </w:rPr>
      </w:pPr>
    </w:p>
    <w:p w:rsidR="001802A9" w:rsidRDefault="001802A9" w:rsidP="00DA7D7B">
      <w:pPr>
        <w:ind w:left="426"/>
        <w:rPr>
          <w:rFonts w:ascii="Arial" w:hAnsi="Arial" w:cs="Arial"/>
          <w:b/>
          <w:sz w:val="24"/>
          <w:u w:val="single"/>
        </w:rPr>
      </w:pPr>
    </w:p>
    <w:p w:rsidR="001802A9" w:rsidRDefault="001802A9" w:rsidP="00DA7D7B">
      <w:pPr>
        <w:ind w:left="426"/>
        <w:rPr>
          <w:rFonts w:ascii="Arial" w:hAnsi="Arial" w:cs="Arial"/>
          <w:b/>
          <w:sz w:val="24"/>
          <w:u w:val="single"/>
        </w:rPr>
      </w:pPr>
    </w:p>
    <w:p w:rsidR="001802A9" w:rsidRDefault="001802A9" w:rsidP="00DA7D7B">
      <w:pPr>
        <w:ind w:left="426"/>
        <w:rPr>
          <w:rFonts w:ascii="Arial" w:hAnsi="Arial" w:cs="Arial"/>
          <w:b/>
          <w:sz w:val="24"/>
          <w:u w:val="single"/>
        </w:rPr>
      </w:pPr>
    </w:p>
    <w:p w:rsidR="001802A9" w:rsidRDefault="001802A9" w:rsidP="00DA7D7B">
      <w:pPr>
        <w:ind w:left="426"/>
        <w:rPr>
          <w:rFonts w:ascii="Arial" w:hAnsi="Arial" w:cs="Arial"/>
          <w:b/>
          <w:sz w:val="24"/>
          <w:u w:val="single"/>
        </w:rPr>
      </w:pPr>
    </w:p>
    <w:p w:rsidR="001802A9" w:rsidRDefault="001802A9" w:rsidP="00DA7D7B">
      <w:pPr>
        <w:ind w:left="426"/>
        <w:rPr>
          <w:rFonts w:ascii="Arial" w:hAnsi="Arial" w:cs="Arial"/>
          <w:b/>
          <w:sz w:val="24"/>
          <w:u w:val="single"/>
        </w:rPr>
      </w:pPr>
    </w:p>
    <w:p w:rsidR="001802A9" w:rsidRDefault="001802A9" w:rsidP="00DA7D7B">
      <w:pPr>
        <w:ind w:left="426"/>
        <w:rPr>
          <w:rFonts w:ascii="Arial" w:hAnsi="Arial" w:cs="Arial"/>
          <w:b/>
          <w:sz w:val="24"/>
          <w:u w:val="single"/>
        </w:rPr>
      </w:pPr>
    </w:p>
    <w:p w:rsidR="00967261" w:rsidRPr="00A33B0B" w:rsidRDefault="00967261" w:rsidP="00A33B0B">
      <w:pPr>
        <w:rPr>
          <w:rFonts w:ascii="Arial" w:hAnsi="Arial" w:cs="Arial"/>
        </w:rPr>
      </w:pPr>
    </w:p>
    <w:p w:rsidR="00967261" w:rsidRPr="00A33B0B" w:rsidRDefault="00DA7D7B" w:rsidP="00DA7D7B">
      <w:pPr>
        <w:pStyle w:val="Listenabsatz"/>
        <w:numPr>
          <w:ilvl w:val="0"/>
          <w:numId w:val="2"/>
        </w:numPr>
        <w:rPr>
          <w:rFonts w:ascii="Arial" w:hAnsi="Arial" w:cs="Arial"/>
          <w:b/>
          <w:sz w:val="24"/>
          <w:u w:val="single"/>
        </w:rPr>
      </w:pPr>
      <w:r w:rsidRPr="00A33B0B">
        <w:rPr>
          <w:rFonts w:ascii="Arial" w:hAnsi="Arial" w:cs="Arial"/>
          <w:b/>
          <w:sz w:val="24"/>
          <w:u w:val="single"/>
        </w:rPr>
        <w:t>Rundgang über den Johannisfriedhof, Schwerpunkt der Betrachtung : „Symbole“</w:t>
      </w:r>
    </w:p>
    <w:p w:rsidR="00967261" w:rsidRPr="00A33B0B" w:rsidRDefault="00967261" w:rsidP="005342FF">
      <w:pPr>
        <w:rPr>
          <w:rFonts w:ascii="Arial" w:hAnsi="Arial" w:cs="Arial"/>
          <w:sz w:val="24"/>
        </w:rPr>
      </w:pPr>
      <w:r w:rsidRPr="00A33B0B">
        <w:rPr>
          <w:rFonts w:ascii="Arial" w:hAnsi="Arial" w:cs="Arial"/>
          <w:sz w:val="24"/>
        </w:rPr>
        <w:t>Der Rundgang ist nicht zwingend Bestandteil der Einheit, bietet jedoch einen guten Einstieg.</w:t>
      </w:r>
      <w:r w:rsidR="00A33B0B">
        <w:rPr>
          <w:rFonts w:ascii="Arial" w:hAnsi="Arial" w:cs="Arial"/>
          <w:sz w:val="24"/>
        </w:rPr>
        <w:t xml:space="preserve"> Andererseits kann der Rundgang auch als eigene Einheit – unabhängig von der Bearbeitung der Materialien zu den hist. Persönlichkeiten – durchgeführt werden.</w:t>
      </w:r>
      <w:r w:rsidRPr="00A33B0B">
        <w:rPr>
          <w:rFonts w:ascii="Arial" w:hAnsi="Arial" w:cs="Arial"/>
          <w:sz w:val="24"/>
        </w:rPr>
        <w:t xml:space="preserve"> </w:t>
      </w:r>
    </w:p>
    <w:p w:rsidR="007B4B73" w:rsidRPr="001802A9" w:rsidRDefault="007B4B73" w:rsidP="001802A9">
      <w:pPr>
        <w:pStyle w:val="Listenabsatz"/>
        <w:numPr>
          <w:ilvl w:val="0"/>
          <w:numId w:val="6"/>
        </w:numPr>
        <w:rPr>
          <w:rFonts w:ascii="Arial" w:hAnsi="Arial" w:cs="Arial"/>
          <w:sz w:val="24"/>
        </w:rPr>
      </w:pPr>
      <w:r w:rsidRPr="001802A9">
        <w:rPr>
          <w:rFonts w:ascii="Arial" w:hAnsi="Arial" w:cs="Arial"/>
          <w:b/>
          <w:sz w:val="24"/>
        </w:rPr>
        <w:t xml:space="preserve">Ablauf </w:t>
      </w:r>
      <w:r w:rsidR="007E5C8B" w:rsidRPr="001802A9">
        <w:rPr>
          <w:rFonts w:ascii="Arial" w:hAnsi="Arial" w:cs="Arial"/>
          <w:sz w:val="24"/>
        </w:rPr>
        <w:t xml:space="preserve"> </w:t>
      </w:r>
      <w:r w:rsidR="00795329" w:rsidRPr="001802A9">
        <w:rPr>
          <w:rFonts w:ascii="Arial" w:hAnsi="Arial" w:cs="Arial"/>
          <w:sz w:val="24"/>
        </w:rPr>
        <w:t xml:space="preserve">                                                                                                                          </w:t>
      </w:r>
      <w:r w:rsidR="007E5C8B" w:rsidRPr="001802A9">
        <w:rPr>
          <w:rFonts w:ascii="Arial" w:hAnsi="Arial" w:cs="Arial"/>
          <w:sz w:val="24"/>
        </w:rPr>
        <w:t xml:space="preserve">Da die Arbeit mit einer kompletten Klasse an dem jeweiligen Grabdenkmal </w:t>
      </w:r>
      <w:r w:rsidR="00B4474A" w:rsidRPr="001802A9">
        <w:rPr>
          <w:rFonts w:ascii="Arial" w:hAnsi="Arial" w:cs="Arial"/>
          <w:sz w:val="24"/>
        </w:rPr>
        <w:t xml:space="preserve">räumlich </w:t>
      </w:r>
      <w:r w:rsidR="007E5C8B" w:rsidRPr="001802A9">
        <w:rPr>
          <w:rFonts w:ascii="Arial" w:hAnsi="Arial" w:cs="Arial"/>
          <w:sz w:val="24"/>
        </w:rPr>
        <w:t xml:space="preserve">eng werden könnte, </w:t>
      </w:r>
      <w:r w:rsidR="005342FF" w:rsidRPr="001802A9">
        <w:rPr>
          <w:rFonts w:ascii="Arial" w:hAnsi="Arial" w:cs="Arial"/>
          <w:sz w:val="24"/>
        </w:rPr>
        <w:t xml:space="preserve">wäre es denkbar, </w:t>
      </w:r>
      <w:r w:rsidR="007E5C8B" w:rsidRPr="001802A9">
        <w:rPr>
          <w:rFonts w:ascii="Arial" w:hAnsi="Arial" w:cs="Arial"/>
          <w:sz w:val="24"/>
        </w:rPr>
        <w:t xml:space="preserve"> vor dem Gang zum Friedhof </w:t>
      </w:r>
      <w:r w:rsidRPr="001802A9">
        <w:rPr>
          <w:rFonts w:ascii="Arial" w:hAnsi="Arial" w:cs="Arial"/>
          <w:sz w:val="24"/>
        </w:rPr>
        <w:t xml:space="preserve"> </w:t>
      </w:r>
      <w:r w:rsidRPr="001802A9">
        <w:rPr>
          <w:rFonts w:ascii="Arial" w:hAnsi="Arial" w:cs="Arial"/>
          <w:sz w:val="24"/>
        </w:rPr>
        <w:lastRenderedPageBreak/>
        <w:t xml:space="preserve">die Klasse in fünf Gruppen </w:t>
      </w:r>
      <w:r w:rsidR="005342FF" w:rsidRPr="001802A9">
        <w:rPr>
          <w:rFonts w:ascii="Arial" w:hAnsi="Arial" w:cs="Arial"/>
          <w:sz w:val="24"/>
        </w:rPr>
        <w:t>einzuteilen</w:t>
      </w:r>
      <w:r w:rsidRPr="001802A9">
        <w:rPr>
          <w:rFonts w:ascii="Arial" w:hAnsi="Arial" w:cs="Arial"/>
          <w:sz w:val="24"/>
        </w:rPr>
        <w:t xml:space="preserve">. Alle Sch.  bekommen eine Mappe mit den Materialien zu „Symbole“. Es bietet sich an, für die Mappen </w:t>
      </w:r>
      <w:r w:rsidR="007E5C8B" w:rsidRPr="001802A9">
        <w:rPr>
          <w:rFonts w:ascii="Arial" w:hAnsi="Arial" w:cs="Arial"/>
          <w:sz w:val="24"/>
        </w:rPr>
        <w:t xml:space="preserve">je nach Gruppe </w:t>
      </w:r>
      <w:r w:rsidRPr="001802A9">
        <w:rPr>
          <w:rFonts w:ascii="Arial" w:hAnsi="Arial" w:cs="Arial"/>
          <w:sz w:val="24"/>
        </w:rPr>
        <w:t>unterschiedliche Farben zu nehmen, das erleichtert das Organisieren.</w:t>
      </w:r>
      <w:r w:rsidR="002329E3" w:rsidRPr="001802A9">
        <w:rPr>
          <w:rFonts w:ascii="Arial" w:hAnsi="Arial" w:cs="Arial"/>
          <w:sz w:val="24"/>
        </w:rPr>
        <w:t xml:space="preserve"> Sollte es sich um eine</w:t>
      </w:r>
      <w:r w:rsidR="009518DF" w:rsidRPr="001802A9">
        <w:rPr>
          <w:rFonts w:ascii="Arial" w:hAnsi="Arial" w:cs="Arial"/>
          <w:sz w:val="24"/>
        </w:rPr>
        <w:t xml:space="preserve"> kleinere</w:t>
      </w:r>
      <w:r w:rsidR="002329E3" w:rsidRPr="001802A9">
        <w:rPr>
          <w:rFonts w:ascii="Arial" w:hAnsi="Arial" w:cs="Arial"/>
          <w:sz w:val="24"/>
        </w:rPr>
        <w:t xml:space="preserve"> Klasse </w:t>
      </w:r>
      <w:r w:rsidR="007E5C8B" w:rsidRPr="001802A9">
        <w:rPr>
          <w:rFonts w:ascii="Arial" w:hAnsi="Arial" w:cs="Arial"/>
          <w:sz w:val="24"/>
        </w:rPr>
        <w:t xml:space="preserve"> handeln, kann auf eine Aufteilung in Gruppen verzichtet werden, das würde den Ablauf erheblich vereinfachen.</w:t>
      </w:r>
    </w:p>
    <w:p w:rsidR="000A086B" w:rsidRDefault="000A086B" w:rsidP="007B4B73">
      <w:pPr>
        <w:rPr>
          <w:rFonts w:ascii="Arial" w:hAnsi="Arial" w:cs="Arial"/>
          <w:sz w:val="24"/>
        </w:rPr>
      </w:pPr>
      <w:r>
        <w:rPr>
          <w:rFonts w:ascii="Arial" w:hAnsi="Arial" w:cs="Arial"/>
          <w:sz w:val="24"/>
        </w:rPr>
        <w:t>Bei der</w:t>
      </w:r>
      <w:r w:rsidR="007B4B73">
        <w:rPr>
          <w:rFonts w:ascii="Arial" w:hAnsi="Arial" w:cs="Arial"/>
          <w:sz w:val="24"/>
        </w:rPr>
        <w:t xml:space="preserve"> Begehung des Friedhofs mit den Schülerinnen und Schülern steht                        die Frage nach den </w:t>
      </w:r>
      <w:r w:rsidR="007B4B73" w:rsidRPr="000A086B">
        <w:rPr>
          <w:rFonts w:ascii="Arial" w:hAnsi="Arial" w:cs="Arial"/>
          <w:b/>
          <w:sz w:val="24"/>
        </w:rPr>
        <w:t>Symbolen</w:t>
      </w:r>
      <w:r w:rsidR="007B4B73">
        <w:rPr>
          <w:rFonts w:ascii="Arial" w:hAnsi="Arial" w:cs="Arial"/>
          <w:sz w:val="24"/>
        </w:rPr>
        <w:t xml:space="preserve"> im Mittelpunkt. </w:t>
      </w:r>
    </w:p>
    <w:p w:rsidR="007B4B73" w:rsidRDefault="000A086B" w:rsidP="007B4B73">
      <w:pPr>
        <w:rPr>
          <w:rFonts w:ascii="Arial" w:hAnsi="Arial" w:cs="Arial"/>
          <w:sz w:val="24"/>
        </w:rPr>
      </w:pPr>
      <w:r>
        <w:rPr>
          <w:rFonts w:ascii="Arial" w:hAnsi="Arial" w:cs="Arial"/>
          <w:sz w:val="24"/>
        </w:rPr>
        <w:t xml:space="preserve">Falls in Gruppen eingeteilt wird: </w:t>
      </w:r>
      <w:r w:rsidR="007B4B73">
        <w:rPr>
          <w:rFonts w:ascii="Arial" w:hAnsi="Arial" w:cs="Arial"/>
          <w:sz w:val="24"/>
        </w:rPr>
        <w:t xml:space="preserve">Da die Betreuung von fünf Gruppen auf dem Friedhof nicht </w:t>
      </w:r>
      <w:proofErr w:type="spellStart"/>
      <w:r w:rsidR="007B4B73">
        <w:rPr>
          <w:rFonts w:ascii="Arial" w:hAnsi="Arial" w:cs="Arial"/>
          <w:sz w:val="24"/>
        </w:rPr>
        <w:t>leistbar</w:t>
      </w:r>
      <w:proofErr w:type="spellEnd"/>
      <w:r w:rsidR="007B4B73">
        <w:rPr>
          <w:rFonts w:ascii="Arial" w:hAnsi="Arial" w:cs="Arial"/>
          <w:sz w:val="24"/>
        </w:rPr>
        <w:t xml:space="preserve"> ist, gibt es zwei Varianten:</w:t>
      </w:r>
    </w:p>
    <w:p w:rsidR="007B4B73" w:rsidRDefault="007B4B73" w:rsidP="007B4B73">
      <w:pPr>
        <w:pStyle w:val="Listenabsatz"/>
        <w:numPr>
          <w:ilvl w:val="0"/>
          <w:numId w:val="3"/>
        </w:numPr>
        <w:rPr>
          <w:rFonts w:ascii="Arial" w:hAnsi="Arial" w:cs="Arial"/>
          <w:sz w:val="24"/>
        </w:rPr>
      </w:pPr>
      <w:r>
        <w:rPr>
          <w:rFonts w:ascii="Arial" w:hAnsi="Arial" w:cs="Arial"/>
          <w:sz w:val="24"/>
        </w:rPr>
        <w:t xml:space="preserve">Bei nur einer Lehrkraft geht die Klasse von Grab zu Grab, in der Reihenfolge Hinzpeter, </w:t>
      </w:r>
      <w:proofErr w:type="spellStart"/>
      <w:r>
        <w:rPr>
          <w:rFonts w:ascii="Arial" w:hAnsi="Arial" w:cs="Arial"/>
          <w:sz w:val="24"/>
        </w:rPr>
        <w:t>Bozi</w:t>
      </w:r>
      <w:proofErr w:type="spellEnd"/>
      <w:r>
        <w:rPr>
          <w:rFonts w:ascii="Arial" w:hAnsi="Arial" w:cs="Arial"/>
          <w:sz w:val="24"/>
        </w:rPr>
        <w:t xml:space="preserve">, </w:t>
      </w:r>
      <w:r w:rsidR="007E5C8B">
        <w:rPr>
          <w:rFonts w:ascii="Arial" w:hAnsi="Arial" w:cs="Arial"/>
          <w:sz w:val="24"/>
        </w:rPr>
        <w:t xml:space="preserve">Bertelsmann, Delius, </w:t>
      </w:r>
      <w:proofErr w:type="spellStart"/>
      <w:r w:rsidR="007E5C8B">
        <w:rPr>
          <w:rFonts w:ascii="Arial" w:hAnsi="Arial" w:cs="Arial"/>
          <w:sz w:val="24"/>
        </w:rPr>
        <w:t>Kaselowsky</w:t>
      </w:r>
      <w:proofErr w:type="spellEnd"/>
      <w:r w:rsidR="007E5C8B">
        <w:rPr>
          <w:rFonts w:ascii="Arial" w:hAnsi="Arial" w:cs="Arial"/>
          <w:sz w:val="24"/>
        </w:rPr>
        <w:t xml:space="preserve"> (Zeitaufwand: ca</w:t>
      </w:r>
      <w:r w:rsidR="000A086B">
        <w:rPr>
          <w:rFonts w:ascii="Arial" w:hAnsi="Arial" w:cs="Arial"/>
          <w:sz w:val="24"/>
        </w:rPr>
        <w:t>.</w:t>
      </w:r>
      <w:r w:rsidR="007E5C8B">
        <w:rPr>
          <w:rFonts w:ascii="Arial" w:hAnsi="Arial" w:cs="Arial"/>
          <w:sz w:val="24"/>
        </w:rPr>
        <w:t xml:space="preserve"> 3 St.).</w:t>
      </w:r>
    </w:p>
    <w:p w:rsidR="007B4B73" w:rsidRDefault="007B4B73" w:rsidP="007B4B73">
      <w:pPr>
        <w:pStyle w:val="Listenabsatz"/>
        <w:numPr>
          <w:ilvl w:val="0"/>
          <w:numId w:val="3"/>
        </w:numPr>
        <w:rPr>
          <w:rFonts w:ascii="Arial" w:hAnsi="Arial" w:cs="Arial"/>
          <w:sz w:val="24"/>
        </w:rPr>
      </w:pPr>
      <w:r>
        <w:rPr>
          <w:rFonts w:ascii="Arial" w:hAnsi="Arial" w:cs="Arial"/>
          <w:sz w:val="24"/>
        </w:rPr>
        <w:t xml:space="preserve">Bei zwei Lehrkräften – was zu bevorzugen wäre – wird die Klasse geteilt in zwei Großgruppen, wobei die Gruppe A) die Untergruppen Hinzpeter und </w:t>
      </w:r>
      <w:proofErr w:type="spellStart"/>
      <w:r>
        <w:rPr>
          <w:rFonts w:ascii="Arial" w:hAnsi="Arial" w:cs="Arial"/>
          <w:sz w:val="24"/>
        </w:rPr>
        <w:t>Bozi</w:t>
      </w:r>
      <w:proofErr w:type="spellEnd"/>
      <w:r>
        <w:rPr>
          <w:rFonts w:ascii="Arial" w:hAnsi="Arial" w:cs="Arial"/>
          <w:sz w:val="24"/>
        </w:rPr>
        <w:t xml:space="preserve">, die Gruppe B) die Untergruppen Bertelsmann, Delius, </w:t>
      </w:r>
      <w:proofErr w:type="spellStart"/>
      <w:r>
        <w:rPr>
          <w:rFonts w:ascii="Arial" w:hAnsi="Arial" w:cs="Arial"/>
          <w:sz w:val="24"/>
        </w:rPr>
        <w:t>Kaselowsky</w:t>
      </w:r>
      <w:proofErr w:type="spellEnd"/>
      <w:r>
        <w:rPr>
          <w:rFonts w:ascii="Arial" w:hAnsi="Arial" w:cs="Arial"/>
          <w:sz w:val="24"/>
        </w:rPr>
        <w:t xml:space="preserve"> </w:t>
      </w:r>
      <w:proofErr w:type="spellStart"/>
      <w:r>
        <w:rPr>
          <w:rFonts w:ascii="Arial" w:hAnsi="Arial" w:cs="Arial"/>
          <w:sz w:val="24"/>
        </w:rPr>
        <w:t>unfassen</w:t>
      </w:r>
      <w:proofErr w:type="spellEnd"/>
      <w:r>
        <w:rPr>
          <w:rFonts w:ascii="Arial" w:hAnsi="Arial" w:cs="Arial"/>
          <w:sz w:val="24"/>
        </w:rPr>
        <w:t xml:space="preserve"> würde. Die Zuteilung liegt darin begründet, dass für die Gräber </w:t>
      </w:r>
      <w:proofErr w:type="spellStart"/>
      <w:r>
        <w:rPr>
          <w:rFonts w:ascii="Arial" w:hAnsi="Arial" w:cs="Arial"/>
          <w:sz w:val="24"/>
        </w:rPr>
        <w:t>Bozi</w:t>
      </w:r>
      <w:proofErr w:type="spellEnd"/>
      <w:r>
        <w:rPr>
          <w:rFonts w:ascii="Arial" w:hAnsi="Arial" w:cs="Arial"/>
          <w:sz w:val="24"/>
        </w:rPr>
        <w:t xml:space="preserve"> und Bertelsmann ein deutlich höherer Schreibaufwand besteht.                           Bei einer Aufteilung in zwei Großgruppen sollte beachtet werden, dass vermutlich nicht alle Sch. zu allen Gräbern kommen werden. Aber die Kleingruppen müssten mit dem Grab ihrer Schwerpunktmaterialien</w:t>
      </w:r>
      <w:r w:rsidR="000A086B">
        <w:rPr>
          <w:rFonts w:ascii="Arial" w:hAnsi="Arial" w:cs="Arial"/>
          <w:sz w:val="24"/>
        </w:rPr>
        <w:t xml:space="preserve"> (s. 2)</w:t>
      </w:r>
      <w:r>
        <w:rPr>
          <w:rFonts w:ascii="Arial" w:hAnsi="Arial" w:cs="Arial"/>
          <w:sz w:val="24"/>
        </w:rPr>
        <w:t xml:space="preserve"> in Kontakt kommen, also die Gruppe „Hinzpeter“ sollte zu den Symbolen des Grabes „Hinzpeter“ gearbeitet haben, etc. </w:t>
      </w:r>
    </w:p>
    <w:p w:rsidR="007B4B73" w:rsidRDefault="007B4B73" w:rsidP="007B4B73">
      <w:pPr>
        <w:pStyle w:val="Listenabsatz"/>
        <w:rPr>
          <w:rFonts w:ascii="Arial" w:hAnsi="Arial" w:cs="Arial"/>
          <w:sz w:val="24"/>
        </w:rPr>
      </w:pPr>
      <w:r>
        <w:rPr>
          <w:rFonts w:ascii="Arial" w:hAnsi="Arial" w:cs="Arial"/>
          <w:sz w:val="24"/>
        </w:rPr>
        <w:t>Der Ablauf lässt sich zeitlich nicht exakt planen. Daher kann – bei einer Aufteilung in zwei Großgruppen - in der Reihenfolge das letzte Grab („</w:t>
      </w:r>
      <w:proofErr w:type="spellStart"/>
      <w:r>
        <w:rPr>
          <w:rFonts w:ascii="Arial" w:hAnsi="Arial" w:cs="Arial"/>
          <w:sz w:val="24"/>
        </w:rPr>
        <w:t>Kaselowsky</w:t>
      </w:r>
      <w:proofErr w:type="spellEnd"/>
      <w:r>
        <w:rPr>
          <w:rFonts w:ascii="Arial" w:hAnsi="Arial" w:cs="Arial"/>
          <w:sz w:val="24"/>
        </w:rPr>
        <w:t>“) als „Puffer“ gesehen werden. Hierfür ergeben sich drei Möglichkeiten:</w:t>
      </w:r>
    </w:p>
    <w:p w:rsidR="007B4B73" w:rsidRDefault="007B4B73" w:rsidP="007B4B73">
      <w:pPr>
        <w:pStyle w:val="Listenabsatz"/>
        <w:numPr>
          <w:ilvl w:val="0"/>
          <w:numId w:val="4"/>
        </w:numPr>
        <w:rPr>
          <w:rFonts w:ascii="Arial" w:hAnsi="Arial" w:cs="Arial"/>
          <w:sz w:val="24"/>
        </w:rPr>
      </w:pPr>
      <w:r>
        <w:rPr>
          <w:rFonts w:ascii="Arial" w:hAnsi="Arial" w:cs="Arial"/>
          <w:sz w:val="24"/>
        </w:rPr>
        <w:t xml:space="preserve">Wenn – bei einer Aufteilung mit zwei Großgruppen – die Gruppe Bertelsmann/Delius/ </w:t>
      </w:r>
      <w:proofErr w:type="spellStart"/>
      <w:r>
        <w:rPr>
          <w:rFonts w:ascii="Arial" w:hAnsi="Arial" w:cs="Arial"/>
          <w:sz w:val="24"/>
        </w:rPr>
        <w:t>Kaselowsky</w:t>
      </w:r>
      <w:proofErr w:type="spellEnd"/>
      <w:r>
        <w:rPr>
          <w:rFonts w:ascii="Arial" w:hAnsi="Arial" w:cs="Arial"/>
          <w:sz w:val="24"/>
        </w:rPr>
        <w:t xml:space="preserve"> als erste fertig ist, geht diese Gruppe zum Grab </w:t>
      </w:r>
      <w:proofErr w:type="spellStart"/>
      <w:r>
        <w:rPr>
          <w:rFonts w:ascii="Arial" w:hAnsi="Arial" w:cs="Arial"/>
          <w:sz w:val="24"/>
        </w:rPr>
        <w:t>Kaselowsky</w:t>
      </w:r>
      <w:proofErr w:type="spellEnd"/>
      <w:r>
        <w:rPr>
          <w:rFonts w:ascii="Arial" w:hAnsi="Arial" w:cs="Arial"/>
          <w:sz w:val="24"/>
        </w:rPr>
        <w:t xml:space="preserve">. Dies wäre die zu bevorzugende Variante. </w:t>
      </w:r>
    </w:p>
    <w:p w:rsidR="007B4B73" w:rsidRDefault="007B4B73" w:rsidP="007B4B73">
      <w:pPr>
        <w:pStyle w:val="Listenabsatz"/>
        <w:numPr>
          <w:ilvl w:val="0"/>
          <w:numId w:val="4"/>
        </w:numPr>
        <w:rPr>
          <w:rFonts w:ascii="Arial" w:hAnsi="Arial" w:cs="Arial"/>
          <w:sz w:val="24"/>
        </w:rPr>
      </w:pPr>
      <w:r>
        <w:rPr>
          <w:rFonts w:ascii="Arial" w:hAnsi="Arial" w:cs="Arial"/>
          <w:sz w:val="24"/>
        </w:rPr>
        <w:t>Wenn die Gruppe Hinzpeter/</w:t>
      </w:r>
      <w:proofErr w:type="spellStart"/>
      <w:r>
        <w:rPr>
          <w:rFonts w:ascii="Arial" w:hAnsi="Arial" w:cs="Arial"/>
          <w:sz w:val="24"/>
        </w:rPr>
        <w:t>Bozi</w:t>
      </w:r>
      <w:proofErr w:type="spellEnd"/>
      <w:r>
        <w:rPr>
          <w:rFonts w:ascii="Arial" w:hAnsi="Arial" w:cs="Arial"/>
          <w:sz w:val="24"/>
        </w:rPr>
        <w:t xml:space="preserve"> als erste fertig ist, geht diese zum Grab </w:t>
      </w:r>
      <w:proofErr w:type="spellStart"/>
      <w:r>
        <w:rPr>
          <w:rFonts w:ascii="Arial" w:hAnsi="Arial" w:cs="Arial"/>
          <w:sz w:val="24"/>
        </w:rPr>
        <w:t>Kaselowsky</w:t>
      </w:r>
      <w:proofErr w:type="spellEnd"/>
      <w:r>
        <w:rPr>
          <w:rFonts w:ascii="Arial" w:hAnsi="Arial" w:cs="Arial"/>
          <w:sz w:val="24"/>
        </w:rPr>
        <w:t>. Dann müsste in der Folge das Ergebnis der Erarbeitung der Gruppe Bertelsmann/Delius/</w:t>
      </w:r>
      <w:proofErr w:type="spellStart"/>
      <w:r>
        <w:rPr>
          <w:rFonts w:ascii="Arial" w:hAnsi="Arial" w:cs="Arial"/>
          <w:sz w:val="24"/>
        </w:rPr>
        <w:t>Kaselowsky</w:t>
      </w:r>
      <w:proofErr w:type="spellEnd"/>
      <w:r>
        <w:rPr>
          <w:rFonts w:ascii="Arial" w:hAnsi="Arial" w:cs="Arial"/>
          <w:sz w:val="24"/>
        </w:rPr>
        <w:t xml:space="preserve"> mitgeteilt werden.</w:t>
      </w:r>
    </w:p>
    <w:p w:rsidR="007B4B73" w:rsidRDefault="007B4B73" w:rsidP="007B4B73">
      <w:pPr>
        <w:pStyle w:val="Listenabsatz"/>
        <w:numPr>
          <w:ilvl w:val="0"/>
          <w:numId w:val="4"/>
        </w:numPr>
        <w:rPr>
          <w:rFonts w:ascii="Arial" w:hAnsi="Arial" w:cs="Arial"/>
          <w:sz w:val="24"/>
        </w:rPr>
      </w:pPr>
      <w:r>
        <w:rPr>
          <w:rFonts w:ascii="Arial" w:hAnsi="Arial" w:cs="Arial"/>
          <w:sz w:val="24"/>
        </w:rPr>
        <w:t xml:space="preserve">Falls beide Gruppen etwa gleichzeitig am Grab </w:t>
      </w:r>
      <w:proofErr w:type="spellStart"/>
      <w:r>
        <w:rPr>
          <w:rFonts w:ascii="Arial" w:hAnsi="Arial" w:cs="Arial"/>
          <w:sz w:val="24"/>
        </w:rPr>
        <w:t>Kaselowsky</w:t>
      </w:r>
      <w:proofErr w:type="spellEnd"/>
      <w:r>
        <w:rPr>
          <w:rFonts w:ascii="Arial" w:hAnsi="Arial" w:cs="Arial"/>
          <w:sz w:val="24"/>
        </w:rPr>
        <w:t xml:space="preserve"> ankommen, kann hier unter Anleitung von der gesamten Klasse gearbeitet werden.</w:t>
      </w:r>
    </w:p>
    <w:p w:rsidR="002C5D1B" w:rsidRDefault="002C5D1B" w:rsidP="009518DF">
      <w:pPr>
        <w:pStyle w:val="Listenabsatz"/>
        <w:ind w:left="709"/>
        <w:rPr>
          <w:rFonts w:ascii="Arial" w:hAnsi="Arial" w:cs="Arial"/>
          <w:sz w:val="24"/>
        </w:rPr>
      </w:pPr>
      <w:r>
        <w:rPr>
          <w:rFonts w:ascii="Arial" w:hAnsi="Arial" w:cs="Arial"/>
          <w:sz w:val="24"/>
        </w:rPr>
        <w:t>Falls die Zeit zur Verfügung steht, kann bei einer Aufteilung in zwei Gruppen ein kurzer</w:t>
      </w:r>
      <w:r w:rsidR="00D24DDC">
        <w:rPr>
          <w:rFonts w:ascii="Arial" w:hAnsi="Arial" w:cs="Arial"/>
          <w:sz w:val="24"/>
        </w:rPr>
        <w:t xml:space="preserve"> Rundgang </w:t>
      </w:r>
      <w:r w:rsidR="000A086B">
        <w:rPr>
          <w:rFonts w:ascii="Arial" w:hAnsi="Arial" w:cs="Arial"/>
          <w:sz w:val="24"/>
        </w:rPr>
        <w:t xml:space="preserve">(Rückweg) </w:t>
      </w:r>
      <w:r w:rsidR="00D24DDC">
        <w:rPr>
          <w:rFonts w:ascii="Arial" w:hAnsi="Arial" w:cs="Arial"/>
          <w:sz w:val="24"/>
        </w:rPr>
        <w:t>angefügt werden, bei dem die beiden Teilgruppen jeweils ihre Ergebnisse vorstellen.</w:t>
      </w:r>
    </w:p>
    <w:p w:rsidR="00B4474A" w:rsidRDefault="00B4474A" w:rsidP="009518DF">
      <w:pPr>
        <w:pStyle w:val="Listenabsatz"/>
        <w:ind w:left="709"/>
        <w:rPr>
          <w:rFonts w:ascii="Arial" w:hAnsi="Arial" w:cs="Arial"/>
          <w:sz w:val="24"/>
        </w:rPr>
      </w:pPr>
    </w:p>
    <w:p w:rsidR="00B67FC2" w:rsidRDefault="007B4B73" w:rsidP="00B67FC2">
      <w:pPr>
        <w:rPr>
          <w:rFonts w:ascii="Arial" w:hAnsi="Arial" w:cs="Arial"/>
          <w:sz w:val="24"/>
        </w:rPr>
      </w:pPr>
      <w:r>
        <w:rPr>
          <w:rFonts w:ascii="Arial" w:hAnsi="Arial" w:cs="Arial"/>
          <w:sz w:val="24"/>
        </w:rPr>
        <w:t xml:space="preserve">Der </w:t>
      </w:r>
      <w:r w:rsidRPr="00D24DDC">
        <w:rPr>
          <w:rFonts w:ascii="Arial" w:hAnsi="Arial" w:cs="Arial"/>
          <w:b/>
          <w:sz w:val="24"/>
        </w:rPr>
        <w:t>Einstieg</w:t>
      </w:r>
      <w:r>
        <w:rPr>
          <w:rFonts w:ascii="Arial" w:hAnsi="Arial" w:cs="Arial"/>
          <w:sz w:val="24"/>
        </w:rPr>
        <w:t xml:space="preserve"> erfolgt über die Frage „Was ist ein Symbol?“ an der Figur „Trauernde“ am Grab </w:t>
      </w:r>
      <w:proofErr w:type="spellStart"/>
      <w:r>
        <w:rPr>
          <w:rFonts w:ascii="Arial" w:hAnsi="Arial" w:cs="Arial"/>
          <w:sz w:val="24"/>
        </w:rPr>
        <w:t>Upmann</w:t>
      </w:r>
      <w:proofErr w:type="spellEnd"/>
      <w:r>
        <w:rPr>
          <w:rFonts w:ascii="Arial" w:hAnsi="Arial" w:cs="Arial"/>
          <w:sz w:val="24"/>
        </w:rPr>
        <w:t xml:space="preserve">. </w:t>
      </w:r>
      <w:r w:rsidR="00B67FC2">
        <w:rPr>
          <w:rFonts w:ascii="Arial" w:hAnsi="Arial" w:cs="Arial"/>
          <w:sz w:val="24"/>
        </w:rPr>
        <w:t>Die Sch. bearbeiten die Arbeitsblätter</w:t>
      </w:r>
      <w:r w:rsidR="00B4474A">
        <w:rPr>
          <w:rFonts w:ascii="Arial" w:hAnsi="Arial" w:cs="Arial"/>
          <w:sz w:val="24"/>
        </w:rPr>
        <w:t>.</w:t>
      </w:r>
      <w:r w:rsidR="00B67FC2">
        <w:rPr>
          <w:rFonts w:ascii="Arial" w:hAnsi="Arial" w:cs="Arial"/>
          <w:sz w:val="24"/>
        </w:rPr>
        <w:t xml:space="preserve"> Hierzu einige Hinweise (nur Vorschläge, die beste Lösung ist die Formulierung seitens der Sch.):</w:t>
      </w:r>
    </w:p>
    <w:p w:rsidR="009518DF" w:rsidRDefault="00B67FC2" w:rsidP="007B4B73">
      <w:pPr>
        <w:rPr>
          <w:rFonts w:ascii="Arial" w:hAnsi="Arial" w:cs="Arial"/>
          <w:sz w:val="24"/>
        </w:rPr>
      </w:pPr>
      <w:r>
        <w:rPr>
          <w:rFonts w:ascii="Arial" w:hAnsi="Arial" w:cs="Arial"/>
          <w:sz w:val="24"/>
        </w:rPr>
        <w:lastRenderedPageBreak/>
        <w:t>S. 2: Ein Symbol ist ein Bild, das für einen Sinn steht, z. B. Trauer. Es kann zum Nachdenken anregen.</w:t>
      </w:r>
    </w:p>
    <w:p w:rsidR="00F0671A" w:rsidRDefault="009518DF" w:rsidP="007B4B73">
      <w:pPr>
        <w:rPr>
          <w:rFonts w:ascii="Arial" w:hAnsi="Arial" w:cs="Arial"/>
          <w:sz w:val="24"/>
        </w:rPr>
      </w:pPr>
      <w:r>
        <w:rPr>
          <w:rFonts w:ascii="Arial" w:hAnsi="Arial" w:cs="Arial"/>
          <w:sz w:val="24"/>
        </w:rPr>
        <w:t xml:space="preserve">Es folgt die Arbeit an den fünf zentralen Grabdenkmälern, beginnend mit </w:t>
      </w:r>
      <w:r w:rsidRPr="009518DF">
        <w:rPr>
          <w:rFonts w:ascii="Arial" w:hAnsi="Arial" w:cs="Arial"/>
          <w:b/>
          <w:sz w:val="24"/>
        </w:rPr>
        <w:t>Hinzpeter</w:t>
      </w:r>
      <w:r>
        <w:rPr>
          <w:rFonts w:ascii="Arial" w:hAnsi="Arial" w:cs="Arial"/>
          <w:sz w:val="24"/>
        </w:rPr>
        <w:t xml:space="preserve">. </w:t>
      </w:r>
    </w:p>
    <w:p w:rsidR="00F0671A" w:rsidRDefault="00767511" w:rsidP="007B4B73">
      <w:pPr>
        <w:rPr>
          <w:rFonts w:ascii="Arial" w:hAnsi="Arial" w:cs="Arial"/>
          <w:sz w:val="24"/>
        </w:rPr>
      </w:pPr>
      <w:r>
        <w:rPr>
          <w:rFonts w:ascii="Arial" w:hAnsi="Arial" w:cs="Arial"/>
          <w:noProof/>
          <w:sz w:val="24"/>
          <w:lang w:eastAsia="de-DE"/>
        </w:rPr>
        <w:pict>
          <v:shape id="_x0000_s1027" type="#_x0000_t202" style="position:absolute;margin-left:2.65pt;margin-top:11.55pt;width:438.75pt;height:47.25pt;z-index:251659264">
            <v:textbox>
              <w:txbxContent>
                <w:p w:rsidR="00F0671A" w:rsidRDefault="00F0671A">
                  <w:r>
                    <w:rPr>
                      <w:rFonts w:ascii="Arial" w:hAnsi="Arial" w:cs="Arial"/>
                      <w:sz w:val="24"/>
                    </w:rPr>
                    <w:t xml:space="preserve">Von der Grabstätte </w:t>
                  </w:r>
                  <w:proofErr w:type="spellStart"/>
                  <w:r>
                    <w:rPr>
                      <w:rFonts w:ascii="Arial" w:hAnsi="Arial" w:cs="Arial"/>
                      <w:sz w:val="24"/>
                    </w:rPr>
                    <w:t>Upmann</w:t>
                  </w:r>
                  <w:proofErr w:type="spellEnd"/>
                  <w:r>
                    <w:rPr>
                      <w:rFonts w:ascii="Arial" w:hAnsi="Arial" w:cs="Arial"/>
                      <w:sz w:val="24"/>
                    </w:rPr>
                    <w:t xml:space="preserve"> zurück gehen Richtung Eingang „Johannistal“, nach</w:t>
                  </w:r>
                  <w:r w:rsidRPr="00A445CA">
                    <w:rPr>
                      <w:rFonts w:ascii="Arial" w:hAnsi="Arial" w:cs="Arial"/>
                      <w:sz w:val="24"/>
                    </w:rPr>
                    <w:t xml:space="preserve"> </w:t>
                  </w:r>
                  <w:r>
                    <w:rPr>
                      <w:rFonts w:ascii="Arial" w:hAnsi="Arial" w:cs="Arial"/>
                      <w:sz w:val="24"/>
                    </w:rPr>
                    <w:t xml:space="preserve">wenigen Metern liegt dann auf der linken Seite das Grab </w:t>
                  </w:r>
                  <w:r w:rsidRPr="00F0671A">
                    <w:rPr>
                      <w:rFonts w:ascii="Arial" w:hAnsi="Arial" w:cs="Arial"/>
                      <w:b/>
                      <w:sz w:val="24"/>
                    </w:rPr>
                    <w:t>Hinzpeter</w:t>
                  </w:r>
                  <w:r>
                    <w:rPr>
                      <w:rFonts w:ascii="Arial" w:hAnsi="Arial" w:cs="Arial"/>
                      <w:sz w:val="24"/>
                    </w:rPr>
                    <w:t>.</w:t>
                  </w:r>
                </w:p>
              </w:txbxContent>
            </v:textbox>
          </v:shape>
        </w:pict>
      </w:r>
    </w:p>
    <w:p w:rsidR="00F0671A" w:rsidRDefault="00F0671A" w:rsidP="007B4B73">
      <w:pPr>
        <w:rPr>
          <w:rFonts w:ascii="Arial" w:hAnsi="Arial" w:cs="Arial"/>
          <w:sz w:val="24"/>
        </w:rPr>
      </w:pPr>
    </w:p>
    <w:p w:rsidR="00F0671A" w:rsidRDefault="00F0671A" w:rsidP="007B4B73">
      <w:pPr>
        <w:rPr>
          <w:rFonts w:ascii="Arial" w:hAnsi="Arial" w:cs="Arial"/>
          <w:sz w:val="24"/>
        </w:rPr>
      </w:pPr>
    </w:p>
    <w:p w:rsidR="00F0671A" w:rsidRPr="00ED2F12" w:rsidRDefault="00ED2F12" w:rsidP="007B4B73">
      <w:pPr>
        <w:rPr>
          <w:rFonts w:ascii="Arial" w:hAnsi="Arial" w:cs="Arial"/>
          <w:b/>
          <w:sz w:val="24"/>
        </w:rPr>
      </w:pPr>
      <w:r>
        <w:rPr>
          <w:rFonts w:ascii="Arial" w:hAnsi="Arial" w:cs="Arial"/>
          <w:b/>
          <w:sz w:val="24"/>
        </w:rPr>
        <w:t>Georg Hinzpeter</w:t>
      </w:r>
    </w:p>
    <w:p w:rsidR="00F0671A" w:rsidRDefault="00F0671A" w:rsidP="007B4B73">
      <w:pPr>
        <w:rPr>
          <w:rFonts w:ascii="Arial" w:hAnsi="Arial" w:cs="Arial"/>
          <w:sz w:val="24"/>
        </w:rPr>
      </w:pPr>
      <w:r>
        <w:rPr>
          <w:rFonts w:ascii="Arial" w:hAnsi="Arial" w:cs="Arial"/>
          <w:sz w:val="24"/>
        </w:rPr>
        <w:t>Das</w:t>
      </w:r>
      <w:r w:rsidR="0011698C">
        <w:rPr>
          <w:rFonts w:ascii="Arial" w:hAnsi="Arial" w:cs="Arial"/>
          <w:sz w:val="24"/>
        </w:rPr>
        <w:t xml:space="preserve"> </w:t>
      </w:r>
      <w:r w:rsidR="00A445CA">
        <w:rPr>
          <w:rFonts w:ascii="Arial" w:hAnsi="Arial" w:cs="Arial"/>
          <w:sz w:val="24"/>
        </w:rPr>
        <w:t xml:space="preserve"> </w:t>
      </w:r>
      <w:r w:rsidRPr="00A445CA">
        <w:rPr>
          <w:rFonts w:ascii="Arial" w:hAnsi="Arial" w:cs="Arial"/>
          <w:sz w:val="24"/>
        </w:rPr>
        <w:t xml:space="preserve">Grabdenkmal </w:t>
      </w:r>
      <w:r>
        <w:rPr>
          <w:rFonts w:ascii="Arial" w:hAnsi="Arial" w:cs="Arial"/>
          <w:sz w:val="24"/>
        </w:rPr>
        <w:t xml:space="preserve">zum Grab Hinzpeter ist </w:t>
      </w:r>
      <w:r w:rsidR="00A445CA" w:rsidRPr="00A445CA">
        <w:rPr>
          <w:rFonts w:ascii="Arial" w:hAnsi="Arial" w:cs="Arial"/>
          <w:sz w:val="24"/>
        </w:rPr>
        <w:t>wohl größte des gesamten Friedhofs</w:t>
      </w:r>
      <w:r>
        <w:rPr>
          <w:rFonts w:ascii="Arial" w:hAnsi="Arial" w:cs="Arial"/>
          <w:sz w:val="24"/>
        </w:rPr>
        <w:t>. Die Lage ist bewusst gewählt: Das vom Kaiser gestiftete Grabdenkmal beanspruchte einen auffälligen S</w:t>
      </w:r>
      <w:r w:rsidR="00ED2F12">
        <w:rPr>
          <w:rFonts w:ascii="Arial" w:hAnsi="Arial" w:cs="Arial"/>
          <w:sz w:val="24"/>
        </w:rPr>
        <w:t>tandort: in der Nähe des ehemaligen Haupteingangs.</w:t>
      </w:r>
      <w:r>
        <w:rPr>
          <w:rFonts w:ascii="Arial" w:hAnsi="Arial" w:cs="Arial"/>
          <w:sz w:val="24"/>
        </w:rPr>
        <w:t xml:space="preserve"> </w:t>
      </w:r>
      <w:r w:rsidR="00CB67E2">
        <w:rPr>
          <w:rFonts w:ascii="Arial" w:hAnsi="Arial" w:cs="Arial"/>
          <w:sz w:val="24"/>
        </w:rPr>
        <w:t xml:space="preserve">Für die Errichtung dieses Grabdenkmals musste ein anderes Grab </w:t>
      </w:r>
      <w:r w:rsidR="00ED2F12">
        <w:rPr>
          <w:rFonts w:ascii="Arial" w:hAnsi="Arial" w:cs="Arial"/>
          <w:sz w:val="24"/>
        </w:rPr>
        <w:t>umgel</w:t>
      </w:r>
      <w:r w:rsidR="00CB67E2">
        <w:rPr>
          <w:rFonts w:ascii="Arial" w:hAnsi="Arial" w:cs="Arial"/>
          <w:sz w:val="24"/>
        </w:rPr>
        <w:t xml:space="preserve">egt werden. Georg Hinzpeter wurde </w:t>
      </w:r>
      <w:r w:rsidR="00ED2F12">
        <w:rPr>
          <w:rFonts w:ascii="Arial" w:hAnsi="Arial" w:cs="Arial"/>
          <w:sz w:val="24"/>
        </w:rPr>
        <w:t xml:space="preserve">am 3. Januar 1908 </w:t>
      </w:r>
      <w:r w:rsidR="00CB67E2">
        <w:rPr>
          <w:rFonts w:ascii="Arial" w:hAnsi="Arial" w:cs="Arial"/>
          <w:sz w:val="24"/>
        </w:rPr>
        <w:t xml:space="preserve">zunächst an anderer Stelle des Johannisfriedhofs beerdigt. </w:t>
      </w:r>
      <w:r w:rsidR="00B96EBD">
        <w:rPr>
          <w:rFonts w:ascii="Arial" w:hAnsi="Arial" w:cs="Arial"/>
          <w:sz w:val="24"/>
        </w:rPr>
        <w:t>Im März 1909</w:t>
      </w:r>
      <w:r w:rsidR="00ED2F12">
        <w:rPr>
          <w:rFonts w:ascii="Arial" w:hAnsi="Arial" w:cs="Arial"/>
          <w:sz w:val="24"/>
        </w:rPr>
        <w:t xml:space="preserve"> wurden die Särge von Georg Hinzpeter und seiner zuvor verstorbenen Ehefrau an den Standort des Grabdenkmals verlegt.</w:t>
      </w:r>
    </w:p>
    <w:p w:rsidR="009518DF" w:rsidRDefault="0011698C" w:rsidP="007B4B73">
      <w:pPr>
        <w:rPr>
          <w:rFonts w:ascii="Arial" w:hAnsi="Arial" w:cs="Arial"/>
          <w:sz w:val="24"/>
        </w:rPr>
      </w:pPr>
      <w:r>
        <w:rPr>
          <w:rFonts w:ascii="Arial" w:hAnsi="Arial" w:cs="Arial"/>
          <w:sz w:val="24"/>
        </w:rPr>
        <w:t xml:space="preserve"> </w:t>
      </w:r>
      <w:r w:rsidR="00F0671A">
        <w:rPr>
          <w:rFonts w:ascii="Arial" w:hAnsi="Arial" w:cs="Arial"/>
          <w:sz w:val="24"/>
        </w:rPr>
        <w:t>D</w:t>
      </w:r>
      <w:r>
        <w:rPr>
          <w:rFonts w:ascii="Arial" w:hAnsi="Arial" w:cs="Arial"/>
          <w:sz w:val="24"/>
        </w:rPr>
        <w:t>er Sarkophag ist aus weißem Marmor, der</w:t>
      </w:r>
      <w:r w:rsidR="00A445CA">
        <w:rPr>
          <w:rFonts w:ascii="Arial" w:hAnsi="Arial" w:cs="Arial"/>
          <w:sz w:val="24"/>
        </w:rPr>
        <w:t xml:space="preserve"> </w:t>
      </w:r>
      <w:r>
        <w:rPr>
          <w:rFonts w:ascii="Arial" w:hAnsi="Arial" w:cs="Arial"/>
          <w:sz w:val="24"/>
        </w:rPr>
        <w:t xml:space="preserve">hohe Rundbogen aus schlesischem </w:t>
      </w:r>
      <w:proofErr w:type="gramStart"/>
      <w:r>
        <w:rPr>
          <w:rFonts w:ascii="Arial" w:hAnsi="Arial" w:cs="Arial"/>
          <w:sz w:val="24"/>
        </w:rPr>
        <w:t>grauen</w:t>
      </w:r>
      <w:proofErr w:type="gramEnd"/>
      <w:r>
        <w:rPr>
          <w:rFonts w:ascii="Arial" w:hAnsi="Arial" w:cs="Arial"/>
          <w:sz w:val="24"/>
        </w:rPr>
        <w:t xml:space="preserve"> Sandstein, die Büste aus Marmor.</w:t>
      </w:r>
    </w:p>
    <w:p w:rsidR="00F0671A" w:rsidRDefault="007B4B73" w:rsidP="007B4B73">
      <w:pPr>
        <w:rPr>
          <w:rFonts w:ascii="Arial" w:hAnsi="Arial" w:cs="Arial"/>
          <w:sz w:val="24"/>
        </w:rPr>
      </w:pPr>
      <w:r>
        <w:rPr>
          <w:rFonts w:ascii="Arial" w:hAnsi="Arial" w:cs="Arial"/>
          <w:sz w:val="24"/>
        </w:rPr>
        <w:t>S. 4: Zur Inschrift: Wilhelm II I R: Wilhelm II. Imperator (Kaiser) Rex (Köni</w:t>
      </w:r>
      <w:r w:rsidR="004F5BE0">
        <w:rPr>
          <w:rFonts w:ascii="Arial" w:hAnsi="Arial" w:cs="Arial"/>
          <w:sz w:val="24"/>
        </w:rPr>
        <w:t xml:space="preserve">g), Wilhelm war </w:t>
      </w:r>
      <w:r>
        <w:rPr>
          <w:rFonts w:ascii="Arial" w:hAnsi="Arial" w:cs="Arial"/>
          <w:sz w:val="24"/>
        </w:rPr>
        <w:t>von 1888 bis 1918 deutsch</w:t>
      </w:r>
      <w:r w:rsidR="004F5BE0">
        <w:rPr>
          <w:rFonts w:ascii="Arial" w:hAnsi="Arial" w:cs="Arial"/>
          <w:sz w:val="24"/>
        </w:rPr>
        <w:t>er Kaiser und preußischer König</w:t>
      </w:r>
      <w:r>
        <w:rPr>
          <w:rFonts w:ascii="Arial" w:hAnsi="Arial" w:cs="Arial"/>
          <w:sz w:val="24"/>
        </w:rPr>
        <w:t xml:space="preserve">.                            </w:t>
      </w:r>
      <w:r w:rsidR="004F5BE0">
        <w:rPr>
          <w:rFonts w:ascii="Arial" w:hAnsi="Arial" w:cs="Arial"/>
          <w:sz w:val="24"/>
        </w:rPr>
        <w:t xml:space="preserve"> </w:t>
      </w:r>
      <w:r>
        <w:rPr>
          <w:rFonts w:ascii="Arial" w:hAnsi="Arial" w:cs="Arial"/>
          <w:sz w:val="24"/>
        </w:rPr>
        <w:t xml:space="preserve">Ein Sarkophag ist ein Sarg aus Stein, der über der Erde steht. Es kann sein, dass der Körper </w:t>
      </w:r>
      <w:r w:rsidR="0011698C">
        <w:rPr>
          <w:rFonts w:ascii="Arial" w:hAnsi="Arial" w:cs="Arial"/>
          <w:sz w:val="24"/>
        </w:rPr>
        <w:t>eines</w:t>
      </w:r>
      <w:r>
        <w:rPr>
          <w:rFonts w:ascii="Arial" w:hAnsi="Arial" w:cs="Arial"/>
          <w:sz w:val="24"/>
        </w:rPr>
        <w:t xml:space="preserve"> Verstorbenen in den Sarkophag gelegt wird, aber hier wurde der Verstorbene in der Erde begraben.                                                                                 Der Sarkophag soll für alle Zeiten an den Verstorbenen erinnern</w:t>
      </w:r>
      <w:r w:rsidR="004F5BE0">
        <w:rPr>
          <w:rFonts w:ascii="Arial" w:hAnsi="Arial" w:cs="Arial"/>
          <w:sz w:val="24"/>
        </w:rPr>
        <w:t>, hier besonders im Zusammenhang mit der Büste.</w:t>
      </w:r>
      <w:r>
        <w:rPr>
          <w:rFonts w:ascii="Arial" w:hAnsi="Arial" w:cs="Arial"/>
          <w:sz w:val="24"/>
        </w:rPr>
        <w:t xml:space="preserve"> Eine Besonderheit an diesem Sarkophag ist, dass die Lebensdaten nicht enthalten sind.  Der Grund wird vermutlich darin zu sehen sein, dass Wilhelm II. </w:t>
      </w:r>
      <w:r w:rsidR="00F03568">
        <w:rPr>
          <w:rFonts w:ascii="Arial" w:hAnsi="Arial" w:cs="Arial"/>
          <w:sz w:val="24"/>
        </w:rPr>
        <w:t xml:space="preserve">und die anderen „dankbaren Zöglinge“ dieses Grabdenkmal gestiftet haben. Vor allem Wilhelm II. wollte </w:t>
      </w:r>
      <w:r>
        <w:rPr>
          <w:rFonts w:ascii="Arial" w:hAnsi="Arial" w:cs="Arial"/>
          <w:sz w:val="24"/>
        </w:rPr>
        <w:t>sich wohl selbst ein Denkmal setzen</w:t>
      </w:r>
      <w:r w:rsidR="00F03568">
        <w:rPr>
          <w:rFonts w:ascii="Arial" w:hAnsi="Arial" w:cs="Arial"/>
          <w:sz w:val="24"/>
        </w:rPr>
        <w:t>. Kaiser Wilhelm hat sich den Entwurf zu dem Denkmal vorlegen lassen, er selbst veranlasste einige Korrekturen.</w:t>
      </w:r>
      <w:r>
        <w:rPr>
          <w:rFonts w:ascii="Arial" w:hAnsi="Arial" w:cs="Arial"/>
          <w:sz w:val="24"/>
        </w:rPr>
        <w:t xml:space="preserve"> Dieses Grabdenkmal hat auch einen herausgehobenen Platz gefunden, in der Nähe des damaligen Haupteingangs, jeder Besucher des Friedhofs sollte das Grabdenkmal sehen.    </w:t>
      </w:r>
    </w:p>
    <w:p w:rsidR="00F0671A" w:rsidRDefault="00767511" w:rsidP="007B4B73">
      <w:pPr>
        <w:rPr>
          <w:rFonts w:ascii="Arial" w:hAnsi="Arial" w:cs="Arial"/>
          <w:sz w:val="24"/>
        </w:rPr>
      </w:pPr>
      <w:r>
        <w:rPr>
          <w:rFonts w:ascii="Arial" w:hAnsi="Arial" w:cs="Arial"/>
          <w:noProof/>
          <w:sz w:val="24"/>
          <w:lang w:eastAsia="de-DE"/>
        </w:rPr>
        <w:pict>
          <v:shape id="_x0000_s1028" type="#_x0000_t202" style="position:absolute;margin-left:2.65pt;margin-top:5.8pt;width:474.75pt;height:38.25pt;z-index:251660288">
            <v:textbox>
              <w:txbxContent>
                <w:p w:rsidR="00F0671A" w:rsidRDefault="00F0671A" w:rsidP="00F0671A">
                  <w:pPr>
                    <w:rPr>
                      <w:rFonts w:ascii="Arial" w:hAnsi="Arial" w:cs="Arial"/>
                      <w:sz w:val="24"/>
                    </w:rPr>
                  </w:pPr>
                  <w:r>
                    <w:rPr>
                      <w:rFonts w:ascii="Arial" w:hAnsi="Arial" w:cs="Arial"/>
                      <w:sz w:val="24"/>
                    </w:rPr>
                    <w:t xml:space="preserve">Zum Grab </w:t>
                  </w:r>
                  <w:proofErr w:type="spellStart"/>
                  <w:r w:rsidRPr="004F5BE0">
                    <w:rPr>
                      <w:rFonts w:ascii="Arial" w:hAnsi="Arial" w:cs="Arial"/>
                      <w:b/>
                      <w:sz w:val="24"/>
                    </w:rPr>
                    <w:t>Bozi</w:t>
                  </w:r>
                  <w:proofErr w:type="spellEnd"/>
                  <w:r>
                    <w:rPr>
                      <w:rFonts w:ascii="Arial" w:hAnsi="Arial" w:cs="Arial"/>
                      <w:sz w:val="24"/>
                    </w:rPr>
                    <w:t xml:space="preserve"> vom Grab Hinzpeter wenige Meter aufwärts gehen, das übernächste Grab, ebenfalls auf der linken Seite des Weges. </w:t>
                  </w:r>
                </w:p>
                <w:p w:rsidR="00F0671A" w:rsidRDefault="00F0671A"/>
              </w:txbxContent>
            </v:textbox>
          </v:shape>
        </w:pict>
      </w:r>
    </w:p>
    <w:p w:rsidR="007B4B73" w:rsidRDefault="007B4B73" w:rsidP="007B4B73">
      <w:pPr>
        <w:rPr>
          <w:rFonts w:ascii="Arial" w:hAnsi="Arial" w:cs="Arial"/>
          <w:sz w:val="24"/>
        </w:rPr>
      </w:pPr>
      <w:r>
        <w:rPr>
          <w:rFonts w:ascii="Arial" w:hAnsi="Arial" w:cs="Arial"/>
          <w:sz w:val="24"/>
        </w:rPr>
        <w:t xml:space="preserve">                             </w:t>
      </w:r>
    </w:p>
    <w:p w:rsidR="00F0671A" w:rsidRPr="00F0671A" w:rsidRDefault="00F0671A" w:rsidP="007B4B73">
      <w:pPr>
        <w:rPr>
          <w:rFonts w:ascii="Arial" w:hAnsi="Arial" w:cs="Arial"/>
          <w:b/>
          <w:sz w:val="24"/>
        </w:rPr>
      </w:pPr>
      <w:r>
        <w:rPr>
          <w:rFonts w:ascii="Arial" w:hAnsi="Arial" w:cs="Arial"/>
          <w:b/>
          <w:sz w:val="24"/>
        </w:rPr>
        <w:t xml:space="preserve">Carl </w:t>
      </w:r>
      <w:proofErr w:type="spellStart"/>
      <w:r>
        <w:rPr>
          <w:rFonts w:ascii="Arial" w:hAnsi="Arial" w:cs="Arial"/>
          <w:b/>
          <w:sz w:val="24"/>
        </w:rPr>
        <w:t>Bozi</w:t>
      </w:r>
      <w:proofErr w:type="spellEnd"/>
    </w:p>
    <w:p w:rsidR="007B4B73" w:rsidRDefault="007B4B73" w:rsidP="007B4B73">
      <w:pPr>
        <w:rPr>
          <w:rFonts w:ascii="Arial" w:hAnsi="Arial" w:cs="Arial"/>
          <w:sz w:val="24"/>
        </w:rPr>
      </w:pPr>
      <w:r>
        <w:rPr>
          <w:rFonts w:ascii="Arial" w:hAnsi="Arial" w:cs="Arial"/>
          <w:sz w:val="24"/>
        </w:rPr>
        <w:t xml:space="preserve">S. 5: Geburtsdatum Carl </w:t>
      </w:r>
      <w:proofErr w:type="spellStart"/>
      <w:r>
        <w:rPr>
          <w:rFonts w:ascii="Arial" w:hAnsi="Arial" w:cs="Arial"/>
          <w:sz w:val="24"/>
        </w:rPr>
        <w:t>Bozi</w:t>
      </w:r>
      <w:proofErr w:type="spellEnd"/>
      <w:r>
        <w:rPr>
          <w:rFonts w:ascii="Arial" w:hAnsi="Arial" w:cs="Arial"/>
          <w:sz w:val="24"/>
        </w:rPr>
        <w:t>: 10.4.1809                                                                                Todesdatum: 27.5.1889</w:t>
      </w:r>
    </w:p>
    <w:p w:rsidR="007B4B73" w:rsidRDefault="007B4B73" w:rsidP="007B4B73">
      <w:pPr>
        <w:rPr>
          <w:rFonts w:ascii="Arial" w:hAnsi="Arial" w:cs="Arial"/>
          <w:sz w:val="24"/>
        </w:rPr>
      </w:pPr>
      <w:r>
        <w:rPr>
          <w:rFonts w:ascii="Arial" w:hAnsi="Arial" w:cs="Arial"/>
          <w:sz w:val="24"/>
        </w:rPr>
        <w:lastRenderedPageBreak/>
        <w:t xml:space="preserve">S. 6: „Hund“  = Treue, mit Schlüssel im Maul = Treue öffnet Türen                            „Bienenkorb“ = Fleiß                                                                                                      „Alte Frau am Spinnrad“ = Fleiß                                                                                    </w:t>
      </w:r>
    </w:p>
    <w:p w:rsidR="007B4B73" w:rsidRDefault="007B4B73" w:rsidP="007B4B73">
      <w:pPr>
        <w:rPr>
          <w:rFonts w:ascii="Arial" w:hAnsi="Arial" w:cs="Arial"/>
          <w:sz w:val="24"/>
        </w:rPr>
      </w:pPr>
      <w:r>
        <w:rPr>
          <w:rFonts w:ascii="Arial" w:hAnsi="Arial" w:cs="Arial"/>
          <w:sz w:val="24"/>
        </w:rPr>
        <w:t>S. 7: „Frau mit Früchtekorb und Brot“ = Belohnung                                                  „Lorbeerkranz“ = Lob, Auszeichnung, Ehre</w:t>
      </w:r>
      <w:r w:rsidR="004F5BE0">
        <w:rPr>
          <w:rFonts w:ascii="Arial" w:hAnsi="Arial" w:cs="Arial"/>
          <w:sz w:val="24"/>
        </w:rPr>
        <w:t>,</w:t>
      </w:r>
      <w:r>
        <w:rPr>
          <w:rFonts w:ascii="Arial" w:hAnsi="Arial" w:cs="Arial"/>
          <w:sz w:val="24"/>
        </w:rPr>
        <w:t xml:space="preserve"> Ruhm </w:t>
      </w:r>
    </w:p>
    <w:p w:rsidR="004F5BE0" w:rsidRDefault="004F5BE0" w:rsidP="007B4B73">
      <w:pPr>
        <w:rPr>
          <w:rFonts w:ascii="Arial" w:hAnsi="Arial" w:cs="Arial"/>
          <w:sz w:val="24"/>
        </w:rPr>
      </w:pPr>
      <w:r>
        <w:rPr>
          <w:rFonts w:ascii="Arial" w:hAnsi="Arial" w:cs="Arial"/>
          <w:sz w:val="24"/>
        </w:rPr>
        <w:t>Im Hintergrund ist die Fabrik „Spinnerei Vorwärts“ zu sehen, gegründet 1851, die erste m</w:t>
      </w:r>
      <w:r w:rsidR="00B96DCC">
        <w:rPr>
          <w:rFonts w:ascii="Arial" w:hAnsi="Arial" w:cs="Arial"/>
          <w:sz w:val="24"/>
        </w:rPr>
        <w:t>echanische Spinnerei Bielefelds</w:t>
      </w:r>
      <w:r>
        <w:rPr>
          <w:rFonts w:ascii="Arial" w:hAnsi="Arial" w:cs="Arial"/>
          <w:sz w:val="24"/>
        </w:rPr>
        <w:t>.</w:t>
      </w:r>
    </w:p>
    <w:p w:rsidR="00F0671A" w:rsidRDefault="00767511" w:rsidP="007B4B73">
      <w:pPr>
        <w:rPr>
          <w:rFonts w:ascii="Arial" w:hAnsi="Arial" w:cs="Arial"/>
          <w:sz w:val="24"/>
        </w:rPr>
      </w:pPr>
      <w:r>
        <w:rPr>
          <w:rFonts w:ascii="Arial" w:hAnsi="Arial" w:cs="Arial"/>
          <w:noProof/>
          <w:sz w:val="24"/>
          <w:lang w:eastAsia="de-DE"/>
        </w:rPr>
        <w:pict>
          <v:shape id="_x0000_s1029" type="#_x0000_t202" style="position:absolute;margin-left:-1.85pt;margin-top:7.4pt;width:450.75pt;height:107.25pt;z-index:251661312">
            <v:textbox>
              <w:txbxContent>
                <w:p w:rsidR="00CB67E2" w:rsidRDefault="00F0671A" w:rsidP="00CB67E2">
                  <w:pPr>
                    <w:rPr>
                      <w:rFonts w:ascii="Arial" w:hAnsi="Arial" w:cs="Arial"/>
                      <w:sz w:val="24"/>
                    </w:rPr>
                  </w:pPr>
                  <w:r w:rsidRPr="00F0671A">
                    <w:rPr>
                      <w:rFonts w:ascii="Arial" w:hAnsi="Arial" w:cs="Arial"/>
                      <w:sz w:val="24"/>
                    </w:rPr>
                    <w:t xml:space="preserve">Vom Grab </w:t>
                  </w:r>
                  <w:proofErr w:type="spellStart"/>
                  <w:r w:rsidRPr="00F0671A">
                    <w:rPr>
                      <w:rFonts w:ascii="Arial" w:hAnsi="Arial" w:cs="Arial"/>
                      <w:sz w:val="24"/>
                    </w:rPr>
                    <w:t>Bozi</w:t>
                  </w:r>
                  <w:proofErr w:type="spellEnd"/>
                  <w:r>
                    <w:rPr>
                      <w:rFonts w:ascii="Arial" w:hAnsi="Arial" w:cs="Arial"/>
                      <w:sz w:val="24"/>
                    </w:rPr>
                    <w:t xml:space="preserve">  weiter den Weg aufwärts bis zu der Stelle (nach ca. 80 m), an der links Müllkörbe stehen, dort den Weg rechts nehmen, an der Ecke dieses Weges liegt links ein Grab Kuhlo</w:t>
                  </w:r>
                  <w:r w:rsidR="00CB67E2">
                    <w:rPr>
                      <w:rFonts w:ascii="Arial" w:hAnsi="Arial" w:cs="Arial"/>
                      <w:sz w:val="24"/>
                    </w:rPr>
                    <w:t xml:space="preserve">. Nach ca. 50 m den scharf abknickenden Weg aufwärts weiter verfolgen. Auf der linken Seite liegt die große, sehr eindrucksvolle Grabanlage </w:t>
                  </w:r>
                  <w:r w:rsidR="00CB67E2" w:rsidRPr="00B96DCC">
                    <w:rPr>
                      <w:rFonts w:ascii="Arial" w:hAnsi="Arial" w:cs="Arial"/>
                      <w:b/>
                      <w:sz w:val="24"/>
                    </w:rPr>
                    <w:t>Bertelsmann</w:t>
                  </w:r>
                  <w:r w:rsidR="00CB67E2">
                    <w:rPr>
                      <w:rFonts w:ascii="Arial" w:hAnsi="Arial" w:cs="Arial"/>
                      <w:sz w:val="24"/>
                    </w:rPr>
                    <w:t>, mit der abgeknickten Säule als besonders markantem Merkmal.</w:t>
                  </w:r>
                </w:p>
                <w:p w:rsidR="00F0671A" w:rsidRPr="00F0671A" w:rsidRDefault="00F0671A">
                  <w:pPr>
                    <w:rPr>
                      <w:rFonts w:ascii="Arial" w:hAnsi="Arial" w:cs="Arial"/>
                      <w:sz w:val="24"/>
                    </w:rPr>
                  </w:pPr>
                  <w:r>
                    <w:rPr>
                      <w:rFonts w:ascii="Arial" w:hAnsi="Arial" w:cs="Arial"/>
                      <w:sz w:val="24"/>
                    </w:rPr>
                    <w:t xml:space="preserve">.                                  </w:t>
                  </w:r>
                </w:p>
              </w:txbxContent>
            </v:textbox>
          </v:shape>
        </w:pict>
      </w:r>
    </w:p>
    <w:p w:rsidR="00F0671A" w:rsidRDefault="00F0671A" w:rsidP="007B4B73">
      <w:pPr>
        <w:rPr>
          <w:rFonts w:ascii="Arial" w:hAnsi="Arial" w:cs="Arial"/>
          <w:sz w:val="24"/>
        </w:rPr>
      </w:pPr>
    </w:p>
    <w:p w:rsidR="00F0671A" w:rsidRDefault="00F0671A" w:rsidP="007B4B73">
      <w:pPr>
        <w:rPr>
          <w:rFonts w:ascii="Arial" w:hAnsi="Arial" w:cs="Arial"/>
          <w:sz w:val="24"/>
        </w:rPr>
      </w:pPr>
    </w:p>
    <w:p w:rsidR="00F0671A" w:rsidRDefault="00F0671A" w:rsidP="007B4B73">
      <w:pPr>
        <w:rPr>
          <w:rFonts w:ascii="Arial" w:hAnsi="Arial" w:cs="Arial"/>
          <w:sz w:val="24"/>
        </w:rPr>
      </w:pPr>
    </w:p>
    <w:p w:rsidR="00CB67E2" w:rsidRDefault="00CB67E2" w:rsidP="007B4B73">
      <w:pPr>
        <w:rPr>
          <w:rFonts w:ascii="Arial" w:hAnsi="Arial" w:cs="Arial"/>
          <w:sz w:val="24"/>
        </w:rPr>
      </w:pPr>
    </w:p>
    <w:p w:rsidR="00CB67E2" w:rsidRPr="00CB67E2" w:rsidRDefault="00CB67E2" w:rsidP="007B4B73">
      <w:pPr>
        <w:rPr>
          <w:rFonts w:ascii="Arial" w:hAnsi="Arial" w:cs="Arial"/>
          <w:b/>
          <w:sz w:val="24"/>
        </w:rPr>
      </w:pPr>
      <w:r>
        <w:rPr>
          <w:rFonts w:ascii="Arial" w:hAnsi="Arial" w:cs="Arial"/>
          <w:b/>
          <w:sz w:val="24"/>
        </w:rPr>
        <w:t>Familie Bertelsmann</w:t>
      </w:r>
    </w:p>
    <w:p w:rsidR="007B4B73" w:rsidRDefault="007B4B73" w:rsidP="007B4B73">
      <w:pPr>
        <w:rPr>
          <w:rFonts w:ascii="Arial" w:hAnsi="Arial" w:cs="Arial"/>
          <w:sz w:val="24"/>
        </w:rPr>
      </w:pPr>
      <w:r>
        <w:rPr>
          <w:rFonts w:ascii="Arial" w:hAnsi="Arial" w:cs="Arial"/>
          <w:sz w:val="24"/>
        </w:rPr>
        <w:t xml:space="preserve">S. 8 Gustav Bertelsmann geboren am 28.12.1833, gest. am 8.1.1909                          </w:t>
      </w:r>
    </w:p>
    <w:p w:rsidR="007B4B73" w:rsidRDefault="007B4B73" w:rsidP="007B4B73">
      <w:pPr>
        <w:rPr>
          <w:rFonts w:ascii="Arial" w:hAnsi="Arial" w:cs="Arial"/>
          <w:sz w:val="24"/>
        </w:rPr>
      </w:pPr>
      <w:r>
        <w:rPr>
          <w:rFonts w:ascii="Arial" w:hAnsi="Arial" w:cs="Arial"/>
          <w:sz w:val="24"/>
        </w:rPr>
        <w:t xml:space="preserve">S. 9 Konrad Bertelsmann geb. am 7.1.1866, gest. am 16.1.1910                              „Engel“ ist Bote Gottes, er zeigt, dass der Verstorbene im Himmel lebt                         </w:t>
      </w:r>
    </w:p>
    <w:p w:rsidR="007B4B73" w:rsidRDefault="007B4B73" w:rsidP="007B4B73">
      <w:pPr>
        <w:rPr>
          <w:rFonts w:ascii="Arial" w:hAnsi="Arial" w:cs="Arial"/>
          <w:sz w:val="24"/>
        </w:rPr>
      </w:pPr>
      <w:r>
        <w:rPr>
          <w:rFonts w:ascii="Arial" w:hAnsi="Arial" w:cs="Arial"/>
          <w:sz w:val="24"/>
        </w:rPr>
        <w:t xml:space="preserve">S. 10: Max Bertelsmann, geb. 25.10.1862, gest. 229.1895, er wurde 32 Jahre alt.                   Die abgebrochene Säule ist ein Symbol für ein „abgebrochenes Leben“.  </w:t>
      </w:r>
      <w:r w:rsidR="00B96DCC">
        <w:rPr>
          <w:rFonts w:ascii="Arial" w:hAnsi="Arial" w:cs="Arial"/>
          <w:sz w:val="24"/>
        </w:rPr>
        <w:t>Ausgehend von dem frühen Tod des Max B. sollten die Sch. diesen Zusammenhang selbst erschließen können.</w:t>
      </w:r>
      <w:r>
        <w:rPr>
          <w:rFonts w:ascii="Arial" w:hAnsi="Arial" w:cs="Arial"/>
          <w:sz w:val="24"/>
        </w:rPr>
        <w:t xml:space="preserve">                   </w:t>
      </w:r>
    </w:p>
    <w:p w:rsidR="007B4B73" w:rsidRDefault="007B4B73" w:rsidP="007B4B73">
      <w:pPr>
        <w:rPr>
          <w:rFonts w:ascii="Arial" w:hAnsi="Arial" w:cs="Arial"/>
          <w:sz w:val="24"/>
        </w:rPr>
      </w:pPr>
      <w:r>
        <w:rPr>
          <w:rFonts w:ascii="Arial" w:hAnsi="Arial" w:cs="Arial"/>
          <w:sz w:val="24"/>
        </w:rPr>
        <w:t>S. 11: Anna Bertelsmann geb. 13.11.1834, gest. 3.2.1888, Inschrift: „Dem Andenken der besten Gattin und treuesten Mutter“</w:t>
      </w:r>
    </w:p>
    <w:p w:rsidR="007B4B73" w:rsidRDefault="007B4B73" w:rsidP="007B4B73">
      <w:pPr>
        <w:rPr>
          <w:rFonts w:ascii="Arial" w:hAnsi="Arial" w:cs="Arial"/>
          <w:sz w:val="24"/>
        </w:rPr>
      </w:pPr>
      <w:r>
        <w:rPr>
          <w:rFonts w:ascii="Arial" w:hAnsi="Arial" w:cs="Arial"/>
          <w:sz w:val="24"/>
        </w:rPr>
        <w:t xml:space="preserve">S. 12 „Anker“ = Sicherheit </w:t>
      </w:r>
    </w:p>
    <w:p w:rsidR="00CB67E2" w:rsidRDefault="00767511" w:rsidP="007B4B73">
      <w:pPr>
        <w:rPr>
          <w:rFonts w:ascii="Arial" w:hAnsi="Arial" w:cs="Arial"/>
          <w:sz w:val="24"/>
        </w:rPr>
      </w:pPr>
      <w:r>
        <w:rPr>
          <w:rFonts w:ascii="Arial" w:hAnsi="Arial" w:cs="Arial"/>
          <w:noProof/>
          <w:sz w:val="24"/>
          <w:lang w:eastAsia="de-DE"/>
        </w:rPr>
        <w:pict>
          <v:shape id="_x0000_s1030" type="#_x0000_t202" style="position:absolute;margin-left:1.9pt;margin-top:13.25pt;width:453pt;height:83.25pt;z-index:251662336">
            <v:textbox>
              <w:txbxContent>
                <w:p w:rsidR="00CB67E2" w:rsidRDefault="00CB67E2" w:rsidP="00CB67E2">
                  <w:pPr>
                    <w:rPr>
                      <w:rFonts w:ascii="Arial" w:hAnsi="Arial" w:cs="Arial"/>
                      <w:sz w:val="24"/>
                    </w:rPr>
                  </w:pPr>
                  <w:r>
                    <w:rPr>
                      <w:rFonts w:ascii="Arial" w:hAnsi="Arial" w:cs="Arial"/>
                      <w:sz w:val="24"/>
                    </w:rPr>
                    <w:t xml:space="preserve">Weiter aufwärts immer rechts haltend gelangt man zu der Grabanlage </w:t>
                  </w:r>
                  <w:r w:rsidRPr="00B96DCC">
                    <w:rPr>
                      <w:rFonts w:ascii="Arial" w:hAnsi="Arial" w:cs="Arial"/>
                      <w:b/>
                      <w:sz w:val="24"/>
                    </w:rPr>
                    <w:t>Hermann Delius</w:t>
                  </w:r>
                  <w:r>
                    <w:rPr>
                      <w:rFonts w:ascii="Arial" w:hAnsi="Arial" w:cs="Arial"/>
                      <w:sz w:val="24"/>
                    </w:rPr>
                    <w:t xml:space="preserve"> (Achtung: Es gibt mehrere Grabanlagen der weitverzweigten Familie Delius). Dieses Grab liegt auf der rechten Seite, zu erkennen an dem großen steinernen Grabkreuz. </w:t>
                  </w:r>
                </w:p>
                <w:p w:rsidR="00CB67E2" w:rsidRDefault="00CB67E2"/>
              </w:txbxContent>
            </v:textbox>
          </v:shape>
        </w:pict>
      </w:r>
    </w:p>
    <w:p w:rsidR="00CB67E2" w:rsidRDefault="00CB67E2" w:rsidP="007B4B73">
      <w:pPr>
        <w:rPr>
          <w:rFonts w:ascii="Arial" w:hAnsi="Arial" w:cs="Arial"/>
          <w:sz w:val="24"/>
        </w:rPr>
      </w:pPr>
    </w:p>
    <w:p w:rsidR="00CB67E2" w:rsidRDefault="00CB67E2" w:rsidP="007B4B73">
      <w:pPr>
        <w:rPr>
          <w:rFonts w:ascii="Arial" w:hAnsi="Arial" w:cs="Arial"/>
          <w:sz w:val="24"/>
        </w:rPr>
      </w:pPr>
    </w:p>
    <w:p w:rsidR="00CB67E2" w:rsidRDefault="00CB67E2" w:rsidP="007B4B73">
      <w:pPr>
        <w:rPr>
          <w:rFonts w:ascii="Arial" w:hAnsi="Arial" w:cs="Arial"/>
          <w:sz w:val="24"/>
        </w:rPr>
      </w:pPr>
    </w:p>
    <w:p w:rsidR="00CB67E2" w:rsidRPr="00CB67E2" w:rsidRDefault="00CB67E2" w:rsidP="007B4B73">
      <w:pPr>
        <w:rPr>
          <w:rFonts w:ascii="Arial" w:hAnsi="Arial" w:cs="Arial"/>
          <w:b/>
          <w:sz w:val="24"/>
        </w:rPr>
      </w:pPr>
      <w:r>
        <w:rPr>
          <w:rFonts w:ascii="Arial" w:hAnsi="Arial" w:cs="Arial"/>
          <w:b/>
          <w:sz w:val="24"/>
        </w:rPr>
        <w:t>Hermann Delius</w:t>
      </w:r>
    </w:p>
    <w:p w:rsidR="007B4B73" w:rsidRDefault="007B4B73" w:rsidP="007B4B73">
      <w:pPr>
        <w:rPr>
          <w:rFonts w:ascii="Arial" w:hAnsi="Arial" w:cs="Arial"/>
          <w:sz w:val="24"/>
        </w:rPr>
      </w:pPr>
      <w:r>
        <w:rPr>
          <w:rFonts w:ascii="Arial" w:hAnsi="Arial" w:cs="Arial"/>
          <w:sz w:val="24"/>
        </w:rPr>
        <w:t>S. 13 Hermann Delius geb. 17.6.1819, gest. 26.12. 1894, Ehrenbürger der Stadt Bielefeld, er hat für die Stadt Bielefeld Besonderes geleistet</w:t>
      </w:r>
    </w:p>
    <w:p w:rsidR="007B4B73" w:rsidRDefault="007B4B73" w:rsidP="007B4B73">
      <w:pPr>
        <w:rPr>
          <w:rFonts w:ascii="Arial" w:hAnsi="Arial" w:cs="Arial"/>
          <w:sz w:val="24"/>
        </w:rPr>
      </w:pPr>
      <w:r>
        <w:rPr>
          <w:rFonts w:ascii="Arial" w:hAnsi="Arial" w:cs="Arial"/>
          <w:sz w:val="24"/>
        </w:rPr>
        <w:t>S. 14: „Kreuz“ = Auferstehung, Leben nach dem Tode, ewiges Leben</w:t>
      </w:r>
    </w:p>
    <w:p w:rsidR="00CB67E2" w:rsidRDefault="00CB67E2" w:rsidP="007B4B73">
      <w:pPr>
        <w:rPr>
          <w:rFonts w:ascii="Arial" w:hAnsi="Arial" w:cs="Arial"/>
          <w:sz w:val="24"/>
        </w:rPr>
      </w:pPr>
    </w:p>
    <w:p w:rsidR="00CB67E2" w:rsidRDefault="00CB67E2" w:rsidP="007B4B73">
      <w:pPr>
        <w:rPr>
          <w:rFonts w:ascii="Arial" w:hAnsi="Arial" w:cs="Arial"/>
          <w:sz w:val="24"/>
        </w:rPr>
      </w:pPr>
    </w:p>
    <w:p w:rsidR="00CB67E2" w:rsidRDefault="00CB67E2" w:rsidP="007B4B73">
      <w:pPr>
        <w:rPr>
          <w:rFonts w:ascii="Arial" w:hAnsi="Arial" w:cs="Arial"/>
          <w:sz w:val="24"/>
        </w:rPr>
      </w:pPr>
    </w:p>
    <w:p w:rsidR="00CB67E2" w:rsidRDefault="00767511" w:rsidP="007B4B73">
      <w:pPr>
        <w:rPr>
          <w:rFonts w:ascii="Arial" w:hAnsi="Arial" w:cs="Arial"/>
          <w:sz w:val="24"/>
        </w:rPr>
      </w:pPr>
      <w:r>
        <w:rPr>
          <w:rFonts w:ascii="Arial" w:hAnsi="Arial" w:cs="Arial"/>
          <w:noProof/>
          <w:sz w:val="24"/>
          <w:lang w:eastAsia="de-DE"/>
        </w:rPr>
        <w:pict>
          <v:shape id="_x0000_s1031" type="#_x0000_t202" style="position:absolute;margin-left:4.15pt;margin-top:-18.35pt;width:446.25pt;height:39.75pt;z-index:251663360">
            <v:textbox>
              <w:txbxContent>
                <w:p w:rsidR="00ED2F12" w:rsidRDefault="00ED2F12" w:rsidP="00ED2F12">
                  <w:pPr>
                    <w:rPr>
                      <w:rFonts w:ascii="Arial" w:hAnsi="Arial" w:cs="Arial"/>
                      <w:sz w:val="24"/>
                    </w:rPr>
                  </w:pPr>
                  <w:r>
                    <w:rPr>
                      <w:rFonts w:ascii="Arial" w:hAnsi="Arial" w:cs="Arial"/>
                      <w:sz w:val="24"/>
                    </w:rPr>
                    <w:t xml:space="preserve">Ca. 50 m oberhalb der Grabanlage zu Hermann Delius  liegt auf der rechten Seite das Grab </w:t>
                  </w:r>
                  <w:proofErr w:type="spellStart"/>
                  <w:r w:rsidRPr="00B96DCC">
                    <w:rPr>
                      <w:rFonts w:ascii="Arial" w:hAnsi="Arial" w:cs="Arial"/>
                      <w:b/>
                      <w:sz w:val="24"/>
                    </w:rPr>
                    <w:t>Kaselowsky</w:t>
                  </w:r>
                  <w:proofErr w:type="spellEnd"/>
                  <w:r>
                    <w:rPr>
                      <w:rFonts w:ascii="Arial" w:hAnsi="Arial" w:cs="Arial"/>
                      <w:sz w:val="24"/>
                    </w:rPr>
                    <w:t>.</w:t>
                  </w:r>
                </w:p>
                <w:p w:rsidR="00ED2F12" w:rsidRDefault="00ED2F12"/>
              </w:txbxContent>
            </v:textbox>
          </v:shape>
        </w:pict>
      </w:r>
    </w:p>
    <w:p w:rsidR="00ED2F12" w:rsidRDefault="00ED2F12" w:rsidP="007B4B73">
      <w:pPr>
        <w:rPr>
          <w:rFonts w:ascii="Arial" w:hAnsi="Arial" w:cs="Arial"/>
          <w:sz w:val="24"/>
        </w:rPr>
      </w:pPr>
    </w:p>
    <w:p w:rsidR="00ED2F12" w:rsidRPr="00ED2F12" w:rsidRDefault="00ED2F12" w:rsidP="007B4B73">
      <w:pPr>
        <w:rPr>
          <w:rFonts w:ascii="Arial" w:hAnsi="Arial" w:cs="Arial"/>
          <w:b/>
          <w:sz w:val="24"/>
        </w:rPr>
      </w:pPr>
      <w:r>
        <w:rPr>
          <w:rFonts w:ascii="Arial" w:hAnsi="Arial" w:cs="Arial"/>
          <w:b/>
          <w:sz w:val="24"/>
        </w:rPr>
        <w:t>Ferdinand Kaselowsky</w:t>
      </w:r>
    </w:p>
    <w:p w:rsidR="007B4B73" w:rsidRDefault="007B4B73" w:rsidP="007B4B73">
      <w:pPr>
        <w:rPr>
          <w:rFonts w:ascii="Arial" w:hAnsi="Arial" w:cs="Arial"/>
          <w:sz w:val="24"/>
        </w:rPr>
      </w:pPr>
      <w:r>
        <w:rPr>
          <w:rFonts w:ascii="Arial" w:hAnsi="Arial" w:cs="Arial"/>
          <w:sz w:val="24"/>
        </w:rPr>
        <w:t xml:space="preserve">S. 15: Ferdinand </w:t>
      </w:r>
      <w:proofErr w:type="spellStart"/>
      <w:r>
        <w:rPr>
          <w:rFonts w:ascii="Arial" w:hAnsi="Arial" w:cs="Arial"/>
          <w:sz w:val="24"/>
        </w:rPr>
        <w:t>Kaselowsky</w:t>
      </w:r>
      <w:proofErr w:type="spellEnd"/>
      <w:r>
        <w:rPr>
          <w:rFonts w:ascii="Arial" w:hAnsi="Arial" w:cs="Arial"/>
          <w:sz w:val="24"/>
        </w:rPr>
        <w:t xml:space="preserve"> geb. 23.2.1816, gest. 11.2.1877 </w:t>
      </w:r>
      <w:r w:rsidR="00B96DCC">
        <w:rPr>
          <w:rFonts w:ascii="Arial" w:hAnsi="Arial" w:cs="Arial"/>
          <w:sz w:val="24"/>
        </w:rPr>
        <w:t xml:space="preserve">                            </w:t>
      </w:r>
      <w:r>
        <w:rPr>
          <w:rFonts w:ascii="Arial" w:hAnsi="Arial" w:cs="Arial"/>
          <w:sz w:val="24"/>
        </w:rPr>
        <w:t>„Lichterampel“ = Licht nach dem Tode, ewiges Leben</w:t>
      </w:r>
    </w:p>
    <w:p w:rsidR="00B96DCC" w:rsidRDefault="007B4B73" w:rsidP="007B4B73">
      <w:pPr>
        <w:rPr>
          <w:rFonts w:ascii="Arial" w:hAnsi="Arial" w:cs="Arial"/>
          <w:sz w:val="24"/>
        </w:rPr>
      </w:pPr>
      <w:r>
        <w:rPr>
          <w:rFonts w:ascii="Arial" w:hAnsi="Arial" w:cs="Arial"/>
          <w:sz w:val="24"/>
        </w:rPr>
        <w:t xml:space="preserve">S. 16: Richard </w:t>
      </w:r>
      <w:proofErr w:type="spellStart"/>
      <w:r>
        <w:rPr>
          <w:rFonts w:ascii="Arial" w:hAnsi="Arial" w:cs="Arial"/>
          <w:sz w:val="24"/>
        </w:rPr>
        <w:t>Kaselowsky</w:t>
      </w:r>
      <w:proofErr w:type="spellEnd"/>
      <w:r>
        <w:rPr>
          <w:rFonts w:ascii="Arial" w:hAnsi="Arial" w:cs="Arial"/>
          <w:sz w:val="24"/>
        </w:rPr>
        <w:t xml:space="preserve"> geb. 14.8.1888, gest. 30.9.1944                                    Richard K. hatte 1919 Ida Oetker, die Witwe Rudolf Oetkers, der 1916 gefallen war, geheiratet. Aus dieser Ehe stammten die Kinder:                                                           - Ilse, geb. 1920,                                                                                                              - Richard jun., geb. 1921,                                                                                                          - Ingeborg, geb. 1927.                                                                                                       Bei dem schweren Bombenangriff auf  Bielefeld am 30.9.1944 wurde der Privatbunker ihres Hauses getroffen und  alle </w:t>
      </w:r>
      <w:r w:rsidR="0011698C">
        <w:rPr>
          <w:rFonts w:ascii="Arial" w:hAnsi="Arial" w:cs="Arial"/>
          <w:sz w:val="24"/>
        </w:rPr>
        <w:t xml:space="preserve">dort anwesenden </w:t>
      </w:r>
      <w:r>
        <w:rPr>
          <w:rFonts w:ascii="Arial" w:hAnsi="Arial" w:cs="Arial"/>
          <w:sz w:val="24"/>
        </w:rPr>
        <w:t>Familienmitg</w:t>
      </w:r>
      <w:r w:rsidR="0011698C">
        <w:rPr>
          <w:rFonts w:ascii="Arial" w:hAnsi="Arial" w:cs="Arial"/>
          <w:sz w:val="24"/>
        </w:rPr>
        <w:t xml:space="preserve">lieder getötet. </w:t>
      </w:r>
      <w:r>
        <w:rPr>
          <w:rFonts w:ascii="Arial" w:hAnsi="Arial" w:cs="Arial"/>
          <w:sz w:val="24"/>
        </w:rPr>
        <w:t xml:space="preserve">Der Sohn </w:t>
      </w:r>
      <w:r w:rsidR="0011698C">
        <w:rPr>
          <w:rFonts w:ascii="Arial" w:hAnsi="Arial" w:cs="Arial"/>
          <w:sz w:val="24"/>
        </w:rPr>
        <w:t>Richard jun. hielt sich</w:t>
      </w:r>
      <w:r>
        <w:rPr>
          <w:rFonts w:ascii="Arial" w:hAnsi="Arial" w:cs="Arial"/>
          <w:sz w:val="24"/>
        </w:rPr>
        <w:t xml:space="preserve"> nicht in Bielefeld auf</w:t>
      </w:r>
      <w:bookmarkStart w:id="0" w:name="_GoBack"/>
      <w:bookmarkEnd w:id="0"/>
      <w:r>
        <w:rPr>
          <w:rFonts w:ascii="Arial" w:hAnsi="Arial" w:cs="Arial"/>
          <w:sz w:val="24"/>
        </w:rPr>
        <w:t>.                                      Der Sohn Theodor war 1930 im Alter von 7 Jahren gestorben.</w:t>
      </w:r>
    </w:p>
    <w:p w:rsidR="00470BB9" w:rsidRDefault="00470BB9" w:rsidP="007B4B73">
      <w:pPr>
        <w:rPr>
          <w:rFonts w:ascii="Arial" w:hAnsi="Arial" w:cs="Arial"/>
          <w:sz w:val="24"/>
        </w:rPr>
      </w:pPr>
    </w:p>
    <w:p w:rsidR="00470BB9" w:rsidRPr="007873B9" w:rsidRDefault="00470BB9" w:rsidP="007B4B73">
      <w:pPr>
        <w:rPr>
          <w:rFonts w:ascii="Arial" w:hAnsi="Arial" w:cs="Arial"/>
          <w:b/>
          <w:sz w:val="24"/>
        </w:rPr>
      </w:pPr>
      <w:r w:rsidRPr="007873B9">
        <w:rPr>
          <w:rFonts w:ascii="Arial" w:hAnsi="Arial" w:cs="Arial"/>
          <w:b/>
          <w:sz w:val="24"/>
        </w:rPr>
        <w:t xml:space="preserve">Für die unterrichtliche Vertiefung des Rundgangs – oder auch für eine Präsentation etwa gegenüber Eltern – können Folien eingesetzt werden. </w:t>
      </w:r>
    </w:p>
    <w:p w:rsidR="00B4474A" w:rsidRDefault="00B4474A" w:rsidP="007B4B73">
      <w:pPr>
        <w:rPr>
          <w:rFonts w:ascii="Arial" w:hAnsi="Arial" w:cs="Arial"/>
          <w:sz w:val="24"/>
        </w:rPr>
      </w:pPr>
    </w:p>
    <w:p w:rsidR="001802A9" w:rsidRPr="001802A9" w:rsidRDefault="001802A9" w:rsidP="00B96DCC">
      <w:pPr>
        <w:pStyle w:val="Listenabsatz"/>
        <w:numPr>
          <w:ilvl w:val="0"/>
          <w:numId w:val="2"/>
        </w:numPr>
        <w:rPr>
          <w:rFonts w:ascii="Arial" w:hAnsi="Arial" w:cs="Arial"/>
          <w:sz w:val="24"/>
        </w:rPr>
      </w:pPr>
      <w:r>
        <w:rPr>
          <w:rFonts w:ascii="Arial" w:hAnsi="Arial" w:cs="Arial"/>
          <w:b/>
          <w:sz w:val="24"/>
        </w:rPr>
        <w:t>Die historischen Persönlichkeiten</w:t>
      </w:r>
    </w:p>
    <w:p w:rsidR="00E377DE" w:rsidRDefault="00E377DE" w:rsidP="001802A9">
      <w:pPr>
        <w:pStyle w:val="Listenabsatz"/>
        <w:numPr>
          <w:ilvl w:val="0"/>
          <w:numId w:val="5"/>
        </w:numPr>
        <w:rPr>
          <w:rFonts w:ascii="Arial" w:hAnsi="Arial" w:cs="Arial"/>
          <w:sz w:val="24"/>
        </w:rPr>
      </w:pPr>
      <w:r>
        <w:rPr>
          <w:rFonts w:ascii="Arial" w:hAnsi="Arial" w:cs="Arial"/>
          <w:b/>
          <w:sz w:val="24"/>
        </w:rPr>
        <w:t>Arbeit an den Materialien in Gruppen</w:t>
      </w:r>
    </w:p>
    <w:p w:rsidR="00795329" w:rsidRDefault="00967261" w:rsidP="001802A9">
      <w:pPr>
        <w:pStyle w:val="Listenabsatz"/>
        <w:ind w:left="578"/>
        <w:rPr>
          <w:rFonts w:ascii="Arial" w:hAnsi="Arial" w:cs="Arial"/>
          <w:sz w:val="24"/>
        </w:rPr>
      </w:pPr>
      <w:r w:rsidRPr="00B96DCC">
        <w:rPr>
          <w:rFonts w:ascii="Arial" w:hAnsi="Arial" w:cs="Arial"/>
          <w:sz w:val="24"/>
        </w:rPr>
        <w:t xml:space="preserve">Die Sch. bearbeiten arbeitsteilig die </w:t>
      </w:r>
      <w:r w:rsidRPr="00795329">
        <w:rPr>
          <w:rFonts w:ascii="Arial" w:hAnsi="Arial" w:cs="Arial"/>
          <w:b/>
          <w:sz w:val="24"/>
        </w:rPr>
        <w:t>Materialien</w:t>
      </w:r>
      <w:r w:rsidR="00B96DCC" w:rsidRPr="00B96DCC">
        <w:rPr>
          <w:rFonts w:ascii="Arial" w:hAnsi="Arial" w:cs="Arial"/>
          <w:sz w:val="24"/>
        </w:rPr>
        <w:t xml:space="preserve"> zu Hi</w:t>
      </w:r>
      <w:r w:rsidR="007873B9">
        <w:rPr>
          <w:rFonts w:ascii="Arial" w:hAnsi="Arial" w:cs="Arial"/>
          <w:sz w:val="24"/>
        </w:rPr>
        <w:t xml:space="preserve">nzpeter, </w:t>
      </w:r>
      <w:proofErr w:type="spellStart"/>
      <w:r w:rsidR="007873B9">
        <w:rPr>
          <w:rFonts w:ascii="Arial" w:hAnsi="Arial" w:cs="Arial"/>
          <w:sz w:val="24"/>
        </w:rPr>
        <w:t>Bozi</w:t>
      </w:r>
      <w:proofErr w:type="spellEnd"/>
      <w:r w:rsidR="007873B9">
        <w:rPr>
          <w:rFonts w:ascii="Arial" w:hAnsi="Arial" w:cs="Arial"/>
          <w:sz w:val="24"/>
        </w:rPr>
        <w:t xml:space="preserve">, Bertelsmann,  </w:t>
      </w:r>
      <w:r w:rsidR="00B96DCC" w:rsidRPr="00B96DCC">
        <w:rPr>
          <w:rFonts w:ascii="Arial" w:hAnsi="Arial" w:cs="Arial"/>
          <w:sz w:val="24"/>
        </w:rPr>
        <w:t xml:space="preserve">Delius, </w:t>
      </w:r>
      <w:proofErr w:type="spellStart"/>
      <w:r w:rsidR="00B96DCC" w:rsidRPr="00B96DCC">
        <w:rPr>
          <w:rFonts w:ascii="Arial" w:hAnsi="Arial" w:cs="Arial"/>
          <w:sz w:val="24"/>
        </w:rPr>
        <w:t>Kaselowsky</w:t>
      </w:r>
      <w:proofErr w:type="spellEnd"/>
      <w:r w:rsidR="00B96DCC">
        <w:rPr>
          <w:rFonts w:ascii="Arial" w:hAnsi="Arial" w:cs="Arial"/>
          <w:sz w:val="24"/>
        </w:rPr>
        <w:t xml:space="preserve">. </w:t>
      </w:r>
    </w:p>
    <w:p w:rsidR="001F570E" w:rsidRDefault="00B96DCC" w:rsidP="001802A9">
      <w:pPr>
        <w:pStyle w:val="Listenabsatz"/>
        <w:numPr>
          <w:ilvl w:val="0"/>
          <w:numId w:val="5"/>
        </w:numPr>
        <w:rPr>
          <w:rFonts w:ascii="Arial" w:hAnsi="Arial" w:cs="Arial"/>
          <w:sz w:val="24"/>
        </w:rPr>
      </w:pPr>
      <w:r>
        <w:rPr>
          <w:rFonts w:ascii="Arial" w:hAnsi="Arial" w:cs="Arial"/>
          <w:sz w:val="24"/>
        </w:rPr>
        <w:t xml:space="preserve">Ziel ist der möglichst freie </w:t>
      </w:r>
      <w:r w:rsidRPr="00795329">
        <w:rPr>
          <w:rFonts w:ascii="Arial" w:hAnsi="Arial" w:cs="Arial"/>
          <w:b/>
          <w:sz w:val="24"/>
        </w:rPr>
        <w:t>Vortrag</w:t>
      </w:r>
      <w:r>
        <w:rPr>
          <w:rFonts w:ascii="Arial" w:hAnsi="Arial" w:cs="Arial"/>
          <w:sz w:val="24"/>
        </w:rPr>
        <w:t xml:space="preserve"> vor der Klasse, gestützt auf Karteikarten, die zur besseren Handhabung nur einseitig</w:t>
      </w:r>
      <w:r w:rsidR="00795329">
        <w:rPr>
          <w:rFonts w:ascii="Arial" w:hAnsi="Arial" w:cs="Arial"/>
          <w:sz w:val="24"/>
        </w:rPr>
        <w:t xml:space="preserve"> und nur mit  Stichworten beschrieben sein sollten.</w:t>
      </w:r>
    </w:p>
    <w:p w:rsidR="00CB67E2" w:rsidRDefault="00795329" w:rsidP="00CB67E2">
      <w:pPr>
        <w:pStyle w:val="Listenabsatz"/>
        <w:numPr>
          <w:ilvl w:val="0"/>
          <w:numId w:val="5"/>
        </w:numPr>
        <w:rPr>
          <w:rFonts w:ascii="Arial" w:hAnsi="Arial" w:cs="Arial"/>
          <w:b/>
          <w:sz w:val="24"/>
        </w:rPr>
      </w:pPr>
      <w:r>
        <w:rPr>
          <w:rFonts w:ascii="Arial" w:hAnsi="Arial" w:cs="Arial"/>
          <w:sz w:val="24"/>
        </w:rPr>
        <w:t xml:space="preserve">Nachdem alle Gruppen vorgetragen haben, werden zur </w:t>
      </w:r>
      <w:r w:rsidRPr="00795329">
        <w:rPr>
          <w:rFonts w:ascii="Arial" w:hAnsi="Arial" w:cs="Arial"/>
          <w:b/>
          <w:sz w:val="24"/>
        </w:rPr>
        <w:t xml:space="preserve">Sicherung der </w:t>
      </w:r>
    </w:p>
    <w:p w:rsidR="00795329" w:rsidRPr="00B96DCC" w:rsidRDefault="00795329" w:rsidP="00CB67E2">
      <w:pPr>
        <w:pStyle w:val="Listenabsatz"/>
        <w:ind w:left="578"/>
        <w:rPr>
          <w:rFonts w:ascii="Arial" w:hAnsi="Arial" w:cs="Arial"/>
          <w:sz w:val="24"/>
        </w:rPr>
      </w:pPr>
      <w:r w:rsidRPr="00795329">
        <w:rPr>
          <w:rFonts w:ascii="Arial" w:hAnsi="Arial" w:cs="Arial"/>
          <w:b/>
          <w:sz w:val="24"/>
        </w:rPr>
        <w:t>Ergebnisse</w:t>
      </w:r>
      <w:r>
        <w:rPr>
          <w:rFonts w:ascii="Arial" w:hAnsi="Arial" w:cs="Arial"/>
          <w:sz w:val="24"/>
        </w:rPr>
        <w:t xml:space="preserve"> die entsprechenden Arbeitsblätter verteilt. Die jeweilige Gruppe moderiert das Eintragen der Ergebnisse. Wichtig ist, dass die Gruppen vorher die Zeit bekommen, sich mit dem jeweiligen Ergeb</w:t>
      </w:r>
      <w:r w:rsidR="00B4474A">
        <w:rPr>
          <w:rFonts w:ascii="Arial" w:hAnsi="Arial" w:cs="Arial"/>
          <w:sz w:val="24"/>
        </w:rPr>
        <w:t>n</w:t>
      </w:r>
      <w:r w:rsidR="0011698C">
        <w:rPr>
          <w:rFonts w:ascii="Arial" w:hAnsi="Arial" w:cs="Arial"/>
          <w:sz w:val="24"/>
        </w:rPr>
        <w:t>isblatt</w:t>
      </w:r>
      <w:r w:rsidR="007873B9">
        <w:rPr>
          <w:rFonts w:ascii="Arial" w:hAnsi="Arial" w:cs="Arial"/>
          <w:sz w:val="24"/>
        </w:rPr>
        <w:t>, für das ihre Gruppe zuständig ist,</w:t>
      </w:r>
      <w:r w:rsidR="0011698C">
        <w:rPr>
          <w:rFonts w:ascii="Arial" w:hAnsi="Arial" w:cs="Arial"/>
          <w:sz w:val="24"/>
        </w:rPr>
        <w:t xml:space="preserve"> vertraut zu machen.</w:t>
      </w:r>
    </w:p>
    <w:sectPr w:rsidR="00795329" w:rsidRPr="00B96DCC" w:rsidSect="00EB4A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65AA9"/>
    <w:multiLevelType w:val="hybridMultilevel"/>
    <w:tmpl w:val="9704DF9E"/>
    <w:lvl w:ilvl="0" w:tplc="2A148F4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EED7374"/>
    <w:multiLevelType w:val="hybridMultilevel"/>
    <w:tmpl w:val="F0B038B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F53045"/>
    <w:multiLevelType w:val="hybridMultilevel"/>
    <w:tmpl w:val="7D7ED868"/>
    <w:lvl w:ilvl="0" w:tplc="77D0D68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897D5B"/>
    <w:multiLevelType w:val="hybridMultilevel"/>
    <w:tmpl w:val="A41C6D5E"/>
    <w:lvl w:ilvl="0" w:tplc="2A148F4E">
      <w:start w:val="1"/>
      <w:numFmt w:val="lowerLetter"/>
      <w:lvlText w:val="%1)"/>
      <w:lvlJc w:val="left"/>
      <w:pPr>
        <w:ind w:left="1866" w:hanging="360"/>
      </w:pPr>
      <w:rPr>
        <w:rFonts w:hint="default"/>
        <w:b/>
      </w:rPr>
    </w:lvl>
    <w:lvl w:ilvl="1" w:tplc="04070019" w:tentative="1">
      <w:start w:val="1"/>
      <w:numFmt w:val="lowerLetter"/>
      <w:lvlText w:val="%2."/>
      <w:lvlJc w:val="left"/>
      <w:pPr>
        <w:ind w:left="2586" w:hanging="360"/>
      </w:pPr>
    </w:lvl>
    <w:lvl w:ilvl="2" w:tplc="0407001B" w:tentative="1">
      <w:start w:val="1"/>
      <w:numFmt w:val="lowerRoman"/>
      <w:lvlText w:val="%3."/>
      <w:lvlJc w:val="right"/>
      <w:pPr>
        <w:ind w:left="3306" w:hanging="180"/>
      </w:pPr>
    </w:lvl>
    <w:lvl w:ilvl="3" w:tplc="0407000F" w:tentative="1">
      <w:start w:val="1"/>
      <w:numFmt w:val="decimal"/>
      <w:lvlText w:val="%4."/>
      <w:lvlJc w:val="left"/>
      <w:pPr>
        <w:ind w:left="4026" w:hanging="360"/>
      </w:pPr>
    </w:lvl>
    <w:lvl w:ilvl="4" w:tplc="04070019" w:tentative="1">
      <w:start w:val="1"/>
      <w:numFmt w:val="lowerLetter"/>
      <w:lvlText w:val="%5."/>
      <w:lvlJc w:val="left"/>
      <w:pPr>
        <w:ind w:left="4746" w:hanging="360"/>
      </w:pPr>
    </w:lvl>
    <w:lvl w:ilvl="5" w:tplc="0407001B" w:tentative="1">
      <w:start w:val="1"/>
      <w:numFmt w:val="lowerRoman"/>
      <w:lvlText w:val="%6."/>
      <w:lvlJc w:val="right"/>
      <w:pPr>
        <w:ind w:left="5466" w:hanging="180"/>
      </w:pPr>
    </w:lvl>
    <w:lvl w:ilvl="6" w:tplc="0407000F" w:tentative="1">
      <w:start w:val="1"/>
      <w:numFmt w:val="decimal"/>
      <w:lvlText w:val="%7."/>
      <w:lvlJc w:val="left"/>
      <w:pPr>
        <w:ind w:left="6186" w:hanging="360"/>
      </w:pPr>
    </w:lvl>
    <w:lvl w:ilvl="7" w:tplc="04070019" w:tentative="1">
      <w:start w:val="1"/>
      <w:numFmt w:val="lowerLetter"/>
      <w:lvlText w:val="%8."/>
      <w:lvlJc w:val="left"/>
      <w:pPr>
        <w:ind w:left="6906" w:hanging="360"/>
      </w:pPr>
    </w:lvl>
    <w:lvl w:ilvl="8" w:tplc="0407001B" w:tentative="1">
      <w:start w:val="1"/>
      <w:numFmt w:val="lowerRoman"/>
      <w:lvlText w:val="%9."/>
      <w:lvlJc w:val="right"/>
      <w:pPr>
        <w:ind w:left="7626" w:hanging="180"/>
      </w:pPr>
    </w:lvl>
  </w:abstractNum>
  <w:abstractNum w:abstractNumId="4">
    <w:nsid w:val="39FE78B8"/>
    <w:multiLevelType w:val="hybridMultilevel"/>
    <w:tmpl w:val="37BC86F8"/>
    <w:lvl w:ilvl="0" w:tplc="2A148F4E">
      <w:start w:val="1"/>
      <w:numFmt w:val="lowerLetter"/>
      <w:lvlText w:val="%1)"/>
      <w:lvlJc w:val="left"/>
      <w:pPr>
        <w:ind w:left="578" w:hanging="360"/>
      </w:pPr>
      <w:rPr>
        <w:rFonts w:hint="default"/>
        <w:b/>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5">
    <w:nsid w:val="3ED81841"/>
    <w:multiLevelType w:val="hybridMultilevel"/>
    <w:tmpl w:val="188CF9E8"/>
    <w:lvl w:ilvl="0" w:tplc="F47273C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3393671"/>
    <w:multiLevelType w:val="hybridMultilevel"/>
    <w:tmpl w:val="D4EC23D0"/>
    <w:lvl w:ilvl="0" w:tplc="04070013">
      <w:start w:val="1"/>
      <w:numFmt w:val="upperRoman"/>
      <w:lvlText w:val="%1."/>
      <w:lvlJc w:val="right"/>
      <w:pPr>
        <w:ind w:left="1146" w:hanging="360"/>
      </w:pPr>
      <w:rPr>
        <w:rFonts w:hint="default"/>
        <w:b/>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
    <w:nsid w:val="59F85763"/>
    <w:multiLevelType w:val="hybridMultilevel"/>
    <w:tmpl w:val="5D34FC04"/>
    <w:lvl w:ilvl="0" w:tplc="2A148F4E">
      <w:start w:val="1"/>
      <w:numFmt w:val="lowerLetter"/>
      <w:lvlText w:val="%1)"/>
      <w:lvlJc w:val="left"/>
      <w:pPr>
        <w:ind w:left="1890" w:hanging="360"/>
      </w:pPr>
      <w:rPr>
        <w:rFonts w:hint="default"/>
        <w:b/>
      </w:rPr>
    </w:lvl>
    <w:lvl w:ilvl="1" w:tplc="04070019" w:tentative="1">
      <w:start w:val="1"/>
      <w:numFmt w:val="lowerLetter"/>
      <w:lvlText w:val="%2."/>
      <w:lvlJc w:val="left"/>
      <w:pPr>
        <w:ind w:left="2610" w:hanging="360"/>
      </w:pPr>
    </w:lvl>
    <w:lvl w:ilvl="2" w:tplc="0407001B" w:tentative="1">
      <w:start w:val="1"/>
      <w:numFmt w:val="lowerRoman"/>
      <w:lvlText w:val="%3."/>
      <w:lvlJc w:val="right"/>
      <w:pPr>
        <w:ind w:left="3330" w:hanging="180"/>
      </w:pPr>
    </w:lvl>
    <w:lvl w:ilvl="3" w:tplc="0407000F" w:tentative="1">
      <w:start w:val="1"/>
      <w:numFmt w:val="decimal"/>
      <w:lvlText w:val="%4."/>
      <w:lvlJc w:val="left"/>
      <w:pPr>
        <w:ind w:left="4050" w:hanging="360"/>
      </w:pPr>
    </w:lvl>
    <w:lvl w:ilvl="4" w:tplc="04070019" w:tentative="1">
      <w:start w:val="1"/>
      <w:numFmt w:val="lowerLetter"/>
      <w:lvlText w:val="%5."/>
      <w:lvlJc w:val="left"/>
      <w:pPr>
        <w:ind w:left="4770" w:hanging="360"/>
      </w:pPr>
    </w:lvl>
    <w:lvl w:ilvl="5" w:tplc="0407001B" w:tentative="1">
      <w:start w:val="1"/>
      <w:numFmt w:val="lowerRoman"/>
      <w:lvlText w:val="%6."/>
      <w:lvlJc w:val="right"/>
      <w:pPr>
        <w:ind w:left="5490" w:hanging="180"/>
      </w:pPr>
    </w:lvl>
    <w:lvl w:ilvl="6" w:tplc="0407000F" w:tentative="1">
      <w:start w:val="1"/>
      <w:numFmt w:val="decimal"/>
      <w:lvlText w:val="%7."/>
      <w:lvlJc w:val="left"/>
      <w:pPr>
        <w:ind w:left="6210" w:hanging="360"/>
      </w:pPr>
    </w:lvl>
    <w:lvl w:ilvl="7" w:tplc="04070019" w:tentative="1">
      <w:start w:val="1"/>
      <w:numFmt w:val="lowerLetter"/>
      <w:lvlText w:val="%8."/>
      <w:lvlJc w:val="left"/>
      <w:pPr>
        <w:ind w:left="6930" w:hanging="360"/>
      </w:pPr>
    </w:lvl>
    <w:lvl w:ilvl="8" w:tplc="0407001B" w:tentative="1">
      <w:start w:val="1"/>
      <w:numFmt w:val="lowerRoman"/>
      <w:lvlText w:val="%9."/>
      <w:lvlJc w:val="right"/>
      <w:pPr>
        <w:ind w:left="7650" w:hanging="180"/>
      </w:pPr>
    </w:lvl>
  </w:abstractNum>
  <w:abstractNum w:abstractNumId="8">
    <w:nsid w:val="6D2A26F3"/>
    <w:multiLevelType w:val="hybridMultilevel"/>
    <w:tmpl w:val="D726817C"/>
    <w:lvl w:ilvl="0" w:tplc="04070013">
      <w:start w:val="1"/>
      <w:numFmt w:val="upperRoman"/>
      <w:lvlText w:val="%1."/>
      <w:lvlJc w:val="right"/>
      <w:pPr>
        <w:ind w:left="1146" w:hanging="360"/>
      </w:pPr>
      <w:rPr>
        <w:b/>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nsid w:val="7C8714A6"/>
    <w:multiLevelType w:val="hybridMultilevel"/>
    <w:tmpl w:val="D726817C"/>
    <w:lvl w:ilvl="0" w:tplc="04070013">
      <w:start w:val="1"/>
      <w:numFmt w:val="upperRoman"/>
      <w:lvlText w:val="%1."/>
      <w:lvlJc w:val="right"/>
      <w:pPr>
        <w:ind w:left="1146" w:hanging="360"/>
      </w:pPr>
      <w:rPr>
        <w:b/>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nsid w:val="7CE954CA"/>
    <w:multiLevelType w:val="hybridMultilevel"/>
    <w:tmpl w:val="23B67E90"/>
    <w:lvl w:ilvl="0" w:tplc="D1B0C7BE">
      <w:start w:val="1"/>
      <w:numFmt w:val="upperRoman"/>
      <w:lvlText w:val="%1."/>
      <w:lvlJc w:val="right"/>
      <w:pPr>
        <w:ind w:left="218" w:hanging="360"/>
      </w:pPr>
      <w:rPr>
        <w:rFonts w:hint="default"/>
        <w:b/>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1">
    <w:nsid w:val="7ECE01F7"/>
    <w:multiLevelType w:val="hybridMultilevel"/>
    <w:tmpl w:val="C46A902A"/>
    <w:lvl w:ilvl="0" w:tplc="22BA9DC4">
      <w:start w:val="1"/>
      <w:numFmt w:val="decimal"/>
      <w:lvlText w:val="%1)"/>
      <w:lvlJc w:val="left"/>
      <w:pPr>
        <w:ind w:left="786" w:hanging="360"/>
      </w:pPr>
      <w:rPr>
        <w:rFonts w:ascii="Arial" w:eastAsiaTheme="minorHAnsi" w:hAnsi="Arial" w:cs="Arial"/>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11"/>
  </w:num>
  <w:num w:numId="2">
    <w:abstractNumId w:val="10"/>
  </w:num>
  <w:num w:numId="3">
    <w:abstractNumId w:val="1"/>
  </w:num>
  <w:num w:numId="4">
    <w:abstractNumId w:val="5"/>
  </w:num>
  <w:num w:numId="5">
    <w:abstractNumId w:val="4"/>
  </w:num>
  <w:num w:numId="6">
    <w:abstractNumId w:val="2"/>
  </w:num>
  <w:num w:numId="7">
    <w:abstractNumId w:val="9"/>
  </w:num>
  <w:num w:numId="8">
    <w:abstractNumId w:val="0"/>
  </w:num>
  <w:num w:numId="9">
    <w:abstractNumId w:val="6"/>
  </w:num>
  <w:num w:numId="10">
    <w:abstractNumId w:val="3"/>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846"/>
    <w:rsid w:val="00006918"/>
    <w:rsid w:val="00081C50"/>
    <w:rsid w:val="000A086B"/>
    <w:rsid w:val="00104AEF"/>
    <w:rsid w:val="0011698C"/>
    <w:rsid w:val="00122E41"/>
    <w:rsid w:val="00127406"/>
    <w:rsid w:val="001802A9"/>
    <w:rsid w:val="0018452C"/>
    <w:rsid w:val="001A6058"/>
    <w:rsid w:val="001F570E"/>
    <w:rsid w:val="002329E3"/>
    <w:rsid w:val="00252846"/>
    <w:rsid w:val="002C5D1B"/>
    <w:rsid w:val="00330C74"/>
    <w:rsid w:val="00346F36"/>
    <w:rsid w:val="0041687A"/>
    <w:rsid w:val="00470BB9"/>
    <w:rsid w:val="004F5BE0"/>
    <w:rsid w:val="005342FF"/>
    <w:rsid w:val="00767511"/>
    <w:rsid w:val="007873B9"/>
    <w:rsid w:val="00795329"/>
    <w:rsid w:val="007B4B73"/>
    <w:rsid w:val="007C39ED"/>
    <w:rsid w:val="007E5C8B"/>
    <w:rsid w:val="00803CAF"/>
    <w:rsid w:val="008F32B3"/>
    <w:rsid w:val="009518DF"/>
    <w:rsid w:val="00961102"/>
    <w:rsid w:val="00967261"/>
    <w:rsid w:val="00A33B0B"/>
    <w:rsid w:val="00A445CA"/>
    <w:rsid w:val="00A6215B"/>
    <w:rsid w:val="00B4474A"/>
    <w:rsid w:val="00B67FC2"/>
    <w:rsid w:val="00B96DCC"/>
    <w:rsid w:val="00B96EBD"/>
    <w:rsid w:val="00BF4FD9"/>
    <w:rsid w:val="00C42FD9"/>
    <w:rsid w:val="00C6518C"/>
    <w:rsid w:val="00CB67E2"/>
    <w:rsid w:val="00D24DDC"/>
    <w:rsid w:val="00DA7D7B"/>
    <w:rsid w:val="00E377DE"/>
    <w:rsid w:val="00EA16BA"/>
    <w:rsid w:val="00EB4A3A"/>
    <w:rsid w:val="00ED2F12"/>
    <w:rsid w:val="00ED364D"/>
    <w:rsid w:val="00EF0E11"/>
    <w:rsid w:val="00F03568"/>
    <w:rsid w:val="00F0671A"/>
    <w:rsid w:val="00F907BE"/>
    <w:rsid w:val="00FC44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4A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2846"/>
    <w:pPr>
      <w:ind w:left="720"/>
      <w:contextualSpacing/>
    </w:pPr>
  </w:style>
  <w:style w:type="paragraph" w:styleId="Beschriftung">
    <w:name w:val="caption"/>
    <w:basedOn w:val="Standard"/>
    <w:next w:val="Standard"/>
    <w:uiPriority w:val="35"/>
    <w:semiHidden/>
    <w:unhideWhenUsed/>
    <w:qFormat/>
    <w:rsid w:val="007B4B7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8EF8D-C0E3-4644-82AB-AE941BBF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8969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dc:creator>
  <cp:lastModifiedBy>Axel</cp:lastModifiedBy>
  <cp:revision>28</cp:revision>
  <cp:lastPrinted>2015-05-20T09:08:00Z</cp:lastPrinted>
  <dcterms:created xsi:type="dcterms:W3CDTF">2015-05-19T09:01:00Z</dcterms:created>
  <dcterms:modified xsi:type="dcterms:W3CDTF">2015-08-02T09:48:00Z</dcterms:modified>
</cp:coreProperties>
</file>